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7" w:rsidRDefault="00CE39A6" w:rsidP="00842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FCD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842337" w:rsidRPr="009B7FCD">
        <w:rPr>
          <w:rFonts w:ascii="Times New Roman" w:hAnsi="Times New Roman" w:cs="Times New Roman"/>
          <w:sz w:val="28"/>
          <w:szCs w:val="28"/>
        </w:rPr>
        <w:t>дорогие жители,</w:t>
      </w:r>
      <w:r w:rsidR="00842337">
        <w:rPr>
          <w:rFonts w:ascii="Times New Roman" w:hAnsi="Times New Roman" w:cs="Times New Roman"/>
          <w:sz w:val="28"/>
          <w:szCs w:val="28"/>
        </w:rPr>
        <w:t xml:space="preserve"> </w:t>
      </w:r>
      <w:r w:rsidR="00842337" w:rsidRPr="009B7FCD">
        <w:rPr>
          <w:rFonts w:ascii="Times New Roman" w:hAnsi="Times New Roman" w:cs="Times New Roman"/>
          <w:sz w:val="28"/>
          <w:szCs w:val="28"/>
        </w:rPr>
        <w:t>уважаемые коллеги и гости!</w:t>
      </w:r>
    </w:p>
    <w:p w:rsidR="00842337" w:rsidRDefault="00842337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A6" w:rsidRDefault="00CE39A6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ежегодно отчитывается о проделанной работе </w:t>
      </w:r>
      <w:r w:rsidR="001558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1558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558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9A6" w:rsidRDefault="00CE39A6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предлагаю вашему вниманию отчет о том, какая работа проводилась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 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 результаты, а также какие существуют проблемы и  какие стоят  задачи и направления</w:t>
      </w:r>
      <w:r w:rsidRPr="00524833">
        <w:rPr>
          <w:rFonts w:ascii="Times New Roman" w:hAnsi="Times New Roman" w:cs="Times New Roman"/>
          <w:sz w:val="28"/>
          <w:szCs w:val="28"/>
        </w:rPr>
        <w:t xml:space="preserve"> нашей деятельности на предстоящий период.</w:t>
      </w:r>
    </w:p>
    <w:p w:rsidR="00CE39A6" w:rsidRPr="008E71A4" w:rsidRDefault="00CE39A6" w:rsidP="00CE39A6">
      <w:pPr>
        <w:ind w:firstLine="708"/>
        <w:jc w:val="both"/>
      </w:pPr>
      <w:r w:rsidRPr="008E71A4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было и остается исполнение бюджета и исполнение полномочий по решению вопросов местного значения, утвержденных Федеральным законом и Уставом муниципального образования, основными из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A4">
        <w:rPr>
          <w:rFonts w:ascii="Times New Roman" w:hAnsi="Times New Roman" w:cs="Times New Roman"/>
          <w:sz w:val="28"/>
          <w:szCs w:val="28"/>
        </w:rPr>
        <w:t>обеспечение жизнедеятельности  жителей поселения, что включает в себя, прежде всего, организация работы жилищно-коммунального комплекса,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 полномочий с учетом их приоритетности, эффективности и финансового обеспечения.</w:t>
      </w:r>
    </w:p>
    <w:p w:rsidR="00CE39A6" w:rsidRDefault="00CE39A6" w:rsidP="00CE3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9A6" w:rsidRDefault="00CE39A6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отчету о проделанной работе, </w:t>
      </w:r>
      <w:r w:rsidR="00895AC5">
        <w:rPr>
          <w:rFonts w:ascii="Times New Roman" w:hAnsi="Times New Roman" w:cs="Times New Roman"/>
          <w:sz w:val="28"/>
          <w:szCs w:val="28"/>
        </w:rPr>
        <w:t>хочу довести</w:t>
      </w:r>
      <w:r>
        <w:rPr>
          <w:rFonts w:ascii="Times New Roman" w:hAnsi="Times New Roman" w:cs="Times New Roman"/>
          <w:sz w:val="28"/>
          <w:szCs w:val="28"/>
        </w:rPr>
        <w:t xml:space="preserve"> до вашего сведения общую информацию о нашем поселении.</w:t>
      </w:r>
    </w:p>
    <w:p w:rsidR="00CE39A6" w:rsidRDefault="00CE39A6" w:rsidP="00C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A6" w:rsidRDefault="00CE39A6" w:rsidP="00CE3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CE39A6" w:rsidRDefault="00CE39A6" w:rsidP="00CE39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A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2018 года земельный фонд нашего поселения составляет </w:t>
      </w:r>
      <w:r w:rsidRPr="009E2913">
        <w:rPr>
          <w:rFonts w:ascii="Times New Roman" w:hAnsi="Times New Roman" w:cs="Times New Roman"/>
          <w:b/>
          <w:bCs/>
          <w:sz w:val="28"/>
        </w:rPr>
        <w:t>8747</w:t>
      </w:r>
      <w:r w:rsidRPr="009E2913">
        <w:rPr>
          <w:rFonts w:ascii="Times New Roman" w:hAnsi="Times New Roman" w:cs="Times New Roman"/>
          <w:b/>
          <w:bCs/>
          <w:sz w:val="32"/>
        </w:rPr>
        <w:t xml:space="preserve"> </w:t>
      </w:r>
      <w:r w:rsidRPr="0090607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39A6" w:rsidRPr="009E2913" w:rsidRDefault="00CE39A6" w:rsidP="005F32D6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E2913">
        <w:rPr>
          <w:rFonts w:ascii="Times New Roman" w:hAnsi="Times New Roman" w:cs="Times New Roman"/>
          <w:bCs/>
          <w:sz w:val="28"/>
        </w:rPr>
        <w:t xml:space="preserve">Доля земель сельскохозяйственного назначения – 9,84 </w:t>
      </w:r>
      <w:proofErr w:type="gramStart"/>
      <w:r w:rsidRPr="009E2913">
        <w:rPr>
          <w:rFonts w:ascii="Times New Roman" w:hAnsi="Times New Roman" w:cs="Times New Roman"/>
          <w:bCs/>
          <w:sz w:val="28"/>
        </w:rPr>
        <w:t>% ,</w:t>
      </w:r>
      <w:proofErr w:type="gramEnd"/>
      <w:r w:rsidRPr="009E2913">
        <w:rPr>
          <w:rFonts w:ascii="Times New Roman" w:hAnsi="Times New Roman" w:cs="Times New Roman"/>
          <w:bCs/>
          <w:sz w:val="28"/>
        </w:rPr>
        <w:t xml:space="preserve"> т.е. 861 га.</w:t>
      </w:r>
    </w:p>
    <w:p w:rsidR="00CE39A6" w:rsidRPr="009E2913" w:rsidRDefault="00CE39A6" w:rsidP="005F32D6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E2913">
        <w:rPr>
          <w:rFonts w:ascii="Times New Roman" w:hAnsi="Times New Roman" w:cs="Times New Roman"/>
          <w:bCs/>
          <w:sz w:val="28"/>
        </w:rPr>
        <w:t>Доля  земель</w:t>
      </w:r>
      <w:proofErr w:type="gramEnd"/>
      <w:r w:rsidRPr="009E2913">
        <w:rPr>
          <w:rFonts w:ascii="Times New Roman" w:hAnsi="Times New Roman" w:cs="Times New Roman"/>
          <w:bCs/>
          <w:sz w:val="28"/>
        </w:rPr>
        <w:t xml:space="preserve"> лесного фонда –74,7%, т.е. 6541 га,</w:t>
      </w:r>
    </w:p>
    <w:p w:rsidR="00CE39A6" w:rsidRDefault="00CE39A6" w:rsidP="00CE39A6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E39A6" w:rsidRPr="009E2913" w:rsidRDefault="00CE39A6" w:rsidP="00CE39A6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E2913">
        <w:rPr>
          <w:rFonts w:ascii="Times New Roman" w:hAnsi="Times New Roman" w:cs="Times New Roman"/>
          <w:bCs/>
          <w:sz w:val="28"/>
        </w:rPr>
        <w:t xml:space="preserve">Площадь населенных пунктов составляет 5,6 %, т.е. </w:t>
      </w:r>
      <w:r w:rsidRPr="007D561D">
        <w:rPr>
          <w:rFonts w:ascii="Times New Roman" w:hAnsi="Times New Roman" w:cs="Times New Roman"/>
          <w:b/>
          <w:bCs/>
          <w:sz w:val="28"/>
        </w:rPr>
        <w:t>493,3</w:t>
      </w:r>
      <w:r w:rsidRPr="009E2913">
        <w:rPr>
          <w:rFonts w:ascii="Times New Roman" w:hAnsi="Times New Roman" w:cs="Times New Roman"/>
          <w:bCs/>
          <w:sz w:val="28"/>
        </w:rPr>
        <w:t xml:space="preserve"> га и включает в себя 7 населенных пунктов</w:t>
      </w:r>
      <w:r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дер.Щеглово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дер.Минулово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дер.Малая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Романовка, </w:t>
      </w:r>
      <w:proofErr w:type="spellStart"/>
      <w:r>
        <w:rPr>
          <w:rFonts w:ascii="Times New Roman" w:hAnsi="Times New Roman" w:cs="Times New Roman"/>
          <w:bCs/>
          <w:sz w:val="28"/>
        </w:rPr>
        <w:t>дер.Плинтовка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дер.Каменка</w:t>
      </w:r>
      <w:proofErr w:type="spellEnd"/>
      <w:r>
        <w:rPr>
          <w:rFonts w:ascii="Times New Roman" w:hAnsi="Times New Roman" w:cs="Times New Roman"/>
          <w:bCs/>
          <w:sz w:val="28"/>
        </w:rPr>
        <w:t>, п.ст.Кирпичный Завод, пос.Щеглово.</w:t>
      </w:r>
    </w:p>
    <w:p w:rsidR="00CE39A6" w:rsidRPr="009E2913" w:rsidRDefault="00CE39A6" w:rsidP="00CE39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E39A6" w:rsidRDefault="00CE39A6" w:rsidP="000A6AFE">
      <w:pPr>
        <w:jc w:val="center"/>
        <w:rPr>
          <w:b/>
          <w:bCs/>
        </w:rPr>
      </w:pPr>
    </w:p>
    <w:p w:rsidR="00A93467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A93467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37" w:rsidRDefault="00842337" w:rsidP="00842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на 01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7D56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человека ( рост численности к уровню 2016 г. – 102,5 %), </w:t>
      </w:r>
      <w:r w:rsidRPr="0048626C">
        <w:rPr>
          <w:rFonts w:ascii="Times New Roman" w:hAnsi="Times New Roman" w:cs="Times New Roman"/>
          <w:sz w:val="28"/>
          <w:szCs w:val="28"/>
        </w:rPr>
        <w:t xml:space="preserve">в том числе  по населенным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пунктам:  в пос.Щеглово  -  3470 чел,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дер.Щеглово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178 чел.,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115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Романовка – 87 чел., дер. Плинтовка – 280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="00F84E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п.ст.Кирпичный Завод – 17</w:t>
      </w:r>
      <w:r w:rsidR="00F84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42337" w:rsidRDefault="00842337" w:rsidP="00842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84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4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родилось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E2">
        <w:rPr>
          <w:rFonts w:ascii="Times New Roman" w:hAnsi="Times New Roman" w:cs="Times New Roman"/>
          <w:sz w:val="28"/>
          <w:szCs w:val="28"/>
        </w:rPr>
        <w:t xml:space="preserve">37 ( в 2016 -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F84E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детей, умерло -  </w:t>
      </w:r>
      <w:r w:rsidR="00F84EE2">
        <w:rPr>
          <w:rFonts w:ascii="Times New Roman" w:hAnsi="Times New Roman" w:cs="Times New Roman"/>
          <w:sz w:val="28"/>
          <w:szCs w:val="28"/>
        </w:rPr>
        <w:t xml:space="preserve">40 ( в 2016 –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F84E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человек, прибыло</w:t>
      </w:r>
      <w:r w:rsidR="00F8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EE2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человек, выбыло- </w:t>
      </w:r>
      <w:r w:rsidRPr="00F84EE2">
        <w:rPr>
          <w:rFonts w:ascii="Times New Roman" w:hAnsi="Times New Roman" w:cs="Times New Roman"/>
          <w:sz w:val="28"/>
          <w:szCs w:val="28"/>
        </w:rPr>
        <w:t>1</w:t>
      </w:r>
      <w:r w:rsidR="00F84EE2" w:rsidRPr="00F84EE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4EE2" w:rsidRDefault="00F84EE2" w:rsidP="0084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</w:p>
    <w:p w:rsidR="00842337" w:rsidRDefault="00F84EE2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42337">
        <w:rPr>
          <w:rFonts w:ascii="Times New Roman" w:hAnsi="Times New Roman" w:cs="Times New Roman"/>
          <w:sz w:val="28"/>
          <w:szCs w:val="28"/>
        </w:rPr>
        <w:t>до 18 лет</w:t>
      </w:r>
      <w:r>
        <w:rPr>
          <w:rFonts w:ascii="Times New Roman" w:hAnsi="Times New Roman" w:cs="Times New Roman"/>
          <w:sz w:val="28"/>
          <w:szCs w:val="28"/>
        </w:rPr>
        <w:t xml:space="preserve"> – 671 чел.</w:t>
      </w:r>
      <w:r w:rsidR="00842337">
        <w:rPr>
          <w:rFonts w:ascii="Times New Roman" w:hAnsi="Times New Roman" w:cs="Times New Roman"/>
          <w:sz w:val="28"/>
          <w:szCs w:val="28"/>
        </w:rPr>
        <w:t>;</w:t>
      </w:r>
    </w:p>
    <w:p w:rsidR="00842337" w:rsidRDefault="00F84EE2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3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06</w:t>
      </w:r>
      <w:r w:rsidR="0084233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42337" w:rsidRPr="00DC2F47" w:rsidRDefault="00F84EE2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- </w:t>
      </w:r>
      <w:r w:rsidR="0084233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2337">
        <w:rPr>
          <w:rFonts w:ascii="Times New Roman" w:hAnsi="Times New Roman" w:cs="Times New Roman"/>
          <w:sz w:val="28"/>
          <w:szCs w:val="28"/>
        </w:rPr>
        <w:t xml:space="preserve">5 человек;                                                      </w:t>
      </w:r>
    </w:p>
    <w:p w:rsidR="00842337" w:rsidRDefault="00842337" w:rsidP="0084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категории граждан:</w:t>
      </w:r>
    </w:p>
    <w:p w:rsidR="00842337" w:rsidRDefault="00F84EE2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 w:rsidRPr="00F84EE2">
        <w:rPr>
          <w:rFonts w:ascii="Times New Roman" w:hAnsi="Times New Roman" w:cs="Times New Roman"/>
          <w:b/>
          <w:sz w:val="28"/>
          <w:szCs w:val="28"/>
        </w:rPr>
        <w:t>73</w:t>
      </w:r>
      <w:r w:rsidR="00842337" w:rsidRPr="00DC2F47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2337" w:rsidRPr="00DC2F47">
        <w:rPr>
          <w:rFonts w:ascii="Times New Roman" w:hAnsi="Times New Roman" w:cs="Times New Roman"/>
          <w:sz w:val="28"/>
          <w:szCs w:val="28"/>
        </w:rPr>
        <w:t xml:space="preserve"> ВОВ, </w:t>
      </w:r>
    </w:p>
    <w:p w:rsidR="00842337" w:rsidRDefault="00842337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06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47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F8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EE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F84EE2">
        <w:rPr>
          <w:rFonts w:ascii="Times New Roman" w:hAnsi="Times New Roman" w:cs="Times New Roman"/>
          <w:sz w:val="28"/>
          <w:szCs w:val="28"/>
        </w:rPr>
        <w:t xml:space="preserve"> 2016 – 20 семей)</w:t>
      </w:r>
      <w:r w:rsidRPr="00DC2F47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842337" w:rsidRPr="00DC2F47" w:rsidRDefault="00842337" w:rsidP="00842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E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47">
        <w:rPr>
          <w:rFonts w:ascii="Times New Roman" w:hAnsi="Times New Roman" w:cs="Times New Roman"/>
          <w:sz w:val="28"/>
          <w:szCs w:val="28"/>
        </w:rPr>
        <w:t>семей имеющих детей -</w:t>
      </w:r>
      <w:r>
        <w:rPr>
          <w:rFonts w:ascii="Times New Roman" w:hAnsi="Times New Roman" w:cs="Times New Roman"/>
          <w:sz w:val="28"/>
          <w:szCs w:val="28"/>
        </w:rPr>
        <w:t xml:space="preserve"> инвалидов в возрасте до 18 лет,</w:t>
      </w:r>
    </w:p>
    <w:p w:rsidR="00A93467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467" w:rsidRPr="00706E6F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  администрации</w:t>
      </w:r>
      <w:proofErr w:type="gramEnd"/>
    </w:p>
    <w:p w:rsidR="00A93467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1A" w:rsidRDefault="000F3F1A" w:rsidP="0037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«Щегловское сельское поселение» в 2017</w:t>
      </w:r>
      <w:r w:rsidRPr="003D6E65">
        <w:rPr>
          <w:rFonts w:ascii="Times New Roman" w:hAnsi="Times New Roman" w:cs="Times New Roman"/>
          <w:sz w:val="28"/>
          <w:szCs w:val="28"/>
        </w:rPr>
        <w:t xml:space="preserve"> году осуществляла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свою деятельность в соответствии с Федеральным законом №131 «Об общих принципах организации местного самоуправления в Российской Федерации», Уставом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F77564">
        <w:rPr>
          <w:rFonts w:ascii="Times New Roman" w:hAnsi="Times New Roman" w:cs="Times New Roman"/>
          <w:sz w:val="28"/>
          <w:szCs w:val="28"/>
        </w:rPr>
        <w:t>сельское поселение»,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6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7564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администрацией задач занимались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756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F77564">
        <w:rPr>
          <w:rFonts w:ascii="Times New Roman" w:hAnsi="Times New Roman" w:cs="Times New Roman"/>
          <w:sz w:val="28"/>
          <w:szCs w:val="28"/>
        </w:rPr>
        <w:t xml:space="preserve">служащих,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0F3F1A" w:rsidRPr="00DC2F47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807600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807600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0F3F1A" w:rsidRDefault="00377184" w:rsidP="0037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1A">
        <w:rPr>
          <w:rFonts w:ascii="Times New Roman" w:hAnsi="Times New Roman" w:cs="Times New Roman"/>
          <w:sz w:val="28"/>
          <w:szCs w:val="28"/>
        </w:rPr>
        <w:t xml:space="preserve">На воинском учете </w:t>
      </w:r>
      <w:proofErr w:type="gramStart"/>
      <w:r w:rsidR="000F3F1A">
        <w:rPr>
          <w:rFonts w:ascii="Times New Roman" w:hAnsi="Times New Roman" w:cs="Times New Roman"/>
          <w:sz w:val="28"/>
          <w:szCs w:val="28"/>
        </w:rPr>
        <w:t xml:space="preserve">состоит  </w:t>
      </w:r>
      <w:r w:rsidR="000F3F1A">
        <w:rPr>
          <w:rFonts w:ascii="Times New Roman" w:hAnsi="Times New Roman" w:cs="Times New Roman"/>
          <w:b/>
          <w:sz w:val="28"/>
          <w:szCs w:val="28"/>
        </w:rPr>
        <w:t>739</w:t>
      </w:r>
      <w:proofErr w:type="gramEnd"/>
      <w:r w:rsidR="000F3F1A">
        <w:rPr>
          <w:rFonts w:ascii="Times New Roman" w:hAnsi="Times New Roman" w:cs="Times New Roman"/>
          <w:b/>
          <w:sz w:val="28"/>
          <w:szCs w:val="28"/>
        </w:rPr>
        <w:t xml:space="preserve"> человек, </w:t>
      </w:r>
      <w:r w:rsidR="000F3F1A">
        <w:rPr>
          <w:rFonts w:ascii="Times New Roman" w:hAnsi="Times New Roman" w:cs="Times New Roman"/>
          <w:sz w:val="28"/>
          <w:szCs w:val="28"/>
        </w:rPr>
        <w:t xml:space="preserve">пребывающих в запасе, в </w:t>
      </w:r>
      <w:proofErr w:type="spellStart"/>
      <w:r w:rsidR="000F3F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F3F1A" w:rsidRPr="008C0697">
        <w:rPr>
          <w:rFonts w:ascii="Times New Roman" w:hAnsi="Times New Roman" w:cs="Times New Roman"/>
          <w:b/>
          <w:sz w:val="28"/>
          <w:szCs w:val="28"/>
        </w:rPr>
        <w:t>.  41</w:t>
      </w:r>
      <w:r w:rsidR="000F3F1A" w:rsidRPr="00DC2F4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F3F1A">
        <w:rPr>
          <w:rFonts w:ascii="Times New Roman" w:hAnsi="Times New Roman" w:cs="Times New Roman"/>
          <w:sz w:val="28"/>
          <w:szCs w:val="28"/>
        </w:rPr>
        <w:t>ы</w:t>
      </w:r>
      <w:r w:rsidR="000F3F1A" w:rsidRPr="00DC2F47">
        <w:rPr>
          <w:rFonts w:ascii="Times New Roman" w:hAnsi="Times New Roman" w:cs="Times New Roman"/>
          <w:sz w:val="28"/>
          <w:szCs w:val="28"/>
        </w:rPr>
        <w:t>.</w:t>
      </w:r>
    </w:p>
    <w:p w:rsidR="000F3F1A" w:rsidRDefault="000F3F1A" w:rsidP="0037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воинский учет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865F5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4865F5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8C0697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sz w:val="28"/>
          <w:szCs w:val="28"/>
        </w:rPr>
        <w:t>человек,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865F5">
        <w:rPr>
          <w:rFonts w:ascii="Times New Roman" w:hAnsi="Times New Roman" w:cs="Times New Roman"/>
          <w:sz w:val="28"/>
          <w:szCs w:val="28"/>
        </w:rPr>
        <w:t>человек  уволенных из Вооруженных сил РФ в запас.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>В рамках мероприятий по п</w:t>
      </w:r>
      <w:r>
        <w:rPr>
          <w:rFonts w:ascii="Times New Roman" w:hAnsi="Times New Roman" w:cs="Times New Roman"/>
          <w:sz w:val="28"/>
          <w:szCs w:val="28"/>
        </w:rPr>
        <w:t>ризыву с территории поселения в 2017</w:t>
      </w:r>
      <w:r w:rsidRPr="004865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865F5">
        <w:rPr>
          <w:rFonts w:ascii="Times New Roman" w:hAnsi="Times New Roman" w:cs="Times New Roman"/>
          <w:sz w:val="28"/>
          <w:szCs w:val="28"/>
        </w:rPr>
        <w:t xml:space="preserve">ряды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 было призвано 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F3F1A" w:rsidRDefault="000F3F1A" w:rsidP="0037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на администрацию возложены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1A" w:rsidRDefault="000F3F1A" w:rsidP="000F3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2017 году было совершено </w:t>
      </w:r>
      <w:r w:rsidRPr="00C81BC5">
        <w:rPr>
          <w:rFonts w:ascii="Times New Roman" w:hAnsi="Times New Roman" w:cs="Times New Roman"/>
          <w:b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 xml:space="preserve">нотариальных действий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13370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440640" w:rsidRDefault="00440640" w:rsidP="000F3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1A" w:rsidRDefault="000F3F1A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85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Важным моментом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работа с обращениями граждан.</w:t>
      </w:r>
    </w:p>
    <w:p w:rsidR="000F3F1A" w:rsidRDefault="000F3F1A" w:rsidP="00440640">
      <w:pPr>
        <w:ind w:firstLine="708"/>
        <w:jc w:val="both"/>
      </w:pPr>
      <w:r w:rsidRPr="00E76E85">
        <w:rPr>
          <w:rFonts w:ascii="Times New Roman" w:hAnsi="Times New Roman" w:cs="Times New Roman"/>
          <w:sz w:val="28"/>
          <w:szCs w:val="28"/>
        </w:rPr>
        <w:t>В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E85">
        <w:rPr>
          <w:rFonts w:ascii="Times New Roman" w:hAnsi="Times New Roman" w:cs="Times New Roman"/>
          <w:sz w:val="28"/>
          <w:szCs w:val="28"/>
        </w:rPr>
        <w:t>году  рассмотрено</w:t>
      </w:r>
      <w:proofErr w:type="gramEnd"/>
      <w:r w:rsidRPr="00E76E85">
        <w:rPr>
          <w:rFonts w:ascii="Times New Roman" w:hAnsi="Times New Roman" w:cs="Times New Roman"/>
          <w:sz w:val="28"/>
          <w:szCs w:val="28"/>
        </w:rPr>
        <w:t xml:space="preserve"> </w:t>
      </w:r>
      <w:r w:rsidRPr="00CD28B3">
        <w:rPr>
          <w:rFonts w:ascii="Times New Roman" w:hAnsi="Times New Roman" w:cs="Times New Roman"/>
          <w:b/>
          <w:sz w:val="28"/>
          <w:szCs w:val="28"/>
        </w:rPr>
        <w:t>376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E76E85"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 xml:space="preserve">Из общего числа обращений в </w:t>
      </w:r>
      <w:proofErr w:type="gramStart"/>
      <w:r w:rsidRPr="00E76E85"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proofErr w:type="gramEnd"/>
      <w:r w:rsidRPr="00E76E85">
        <w:rPr>
          <w:rFonts w:ascii="Times New Roman" w:hAnsi="Times New Roman" w:cs="Times New Roman"/>
          <w:sz w:val="28"/>
          <w:szCs w:val="28"/>
        </w:rPr>
        <w:t xml:space="preserve">  доставлено лично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697">
        <w:rPr>
          <w:rFonts w:ascii="Times New Roman" w:hAnsi="Times New Roman" w:cs="Times New Roman"/>
          <w:b/>
          <w:sz w:val="28"/>
          <w:szCs w:val="28"/>
        </w:rPr>
        <w:t>362</w:t>
      </w:r>
      <w:r w:rsidRPr="00E76E85">
        <w:rPr>
          <w:rFonts w:ascii="Times New Roman" w:hAnsi="Times New Roman" w:cs="Times New Roman"/>
          <w:sz w:val="28"/>
          <w:szCs w:val="28"/>
        </w:rPr>
        <w:t xml:space="preserve">, из них  принято по электронной почте </w:t>
      </w:r>
      <w:r w:rsidRPr="00F77564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76E85">
        <w:rPr>
          <w:rFonts w:ascii="Times New Roman" w:hAnsi="Times New Roman" w:cs="Times New Roman"/>
          <w:sz w:val="28"/>
          <w:szCs w:val="28"/>
        </w:rPr>
        <w:t>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 главе администрации поступают устные обращения граждан. Еженедельно </w:t>
      </w:r>
      <w:proofErr w:type="gramStart"/>
      <w:r w:rsidRPr="00E76E85">
        <w:rPr>
          <w:rFonts w:ascii="Times New Roman" w:hAnsi="Times New Roman" w:cs="Times New Roman"/>
          <w:sz w:val="28"/>
          <w:szCs w:val="28"/>
        </w:rPr>
        <w:t>ведётся  личный</w:t>
      </w:r>
      <w:proofErr w:type="gramEnd"/>
      <w:r w:rsidRPr="00E76E85">
        <w:rPr>
          <w:rFonts w:ascii="Times New Roman" w:hAnsi="Times New Roman" w:cs="Times New Roman"/>
          <w:sz w:val="28"/>
          <w:szCs w:val="28"/>
        </w:rPr>
        <w:t xml:space="preserve"> приём граждан гл</w:t>
      </w:r>
      <w:r>
        <w:rPr>
          <w:rFonts w:ascii="Times New Roman" w:hAnsi="Times New Roman" w:cs="Times New Roman"/>
          <w:sz w:val="28"/>
          <w:szCs w:val="28"/>
        </w:rPr>
        <w:t>авой  администрации</w:t>
      </w:r>
      <w:r w:rsidRPr="00E7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Pr="00E76E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вторникам</w:t>
      </w:r>
      <w:r w:rsidRPr="00E76E85">
        <w:rPr>
          <w:rFonts w:ascii="Times New Roman" w:hAnsi="Times New Roman" w:cs="Times New Roman"/>
          <w:sz w:val="28"/>
          <w:szCs w:val="28"/>
        </w:rPr>
        <w:t xml:space="preserve">  с </w:t>
      </w:r>
      <w:r w:rsidRPr="00F77564">
        <w:rPr>
          <w:rFonts w:ascii="Times New Roman" w:hAnsi="Times New Roman" w:cs="Times New Roman"/>
          <w:b/>
          <w:sz w:val="28"/>
          <w:szCs w:val="28"/>
        </w:rPr>
        <w:t>09.00 до 18</w:t>
      </w:r>
      <w:r w:rsidRPr="00E76E85">
        <w:rPr>
          <w:rFonts w:ascii="Times New Roman" w:hAnsi="Times New Roman" w:cs="Times New Roman"/>
          <w:sz w:val="28"/>
          <w:szCs w:val="28"/>
        </w:rPr>
        <w:t xml:space="preserve"> часов.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6E85">
        <w:rPr>
          <w:rFonts w:ascii="Times New Roman" w:hAnsi="Times New Roman" w:cs="Times New Roman"/>
          <w:sz w:val="28"/>
          <w:szCs w:val="28"/>
        </w:rPr>
        <w:t xml:space="preserve">риём ведется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6E85">
        <w:rPr>
          <w:rFonts w:ascii="Times New Roman" w:hAnsi="Times New Roman" w:cs="Times New Roman"/>
          <w:sz w:val="28"/>
          <w:szCs w:val="28"/>
        </w:rPr>
        <w:t xml:space="preserve">в другое </w:t>
      </w:r>
      <w:r w:rsidR="00895AC5" w:rsidRPr="00E76E85">
        <w:rPr>
          <w:rFonts w:ascii="Times New Roman" w:hAnsi="Times New Roman" w:cs="Times New Roman"/>
          <w:sz w:val="28"/>
          <w:szCs w:val="28"/>
        </w:rPr>
        <w:t>неустановленное расписанием время</w:t>
      </w:r>
      <w:r w:rsidRPr="00E76E85">
        <w:rPr>
          <w:rFonts w:ascii="Times New Roman" w:hAnsi="Times New Roman" w:cs="Times New Roman"/>
          <w:sz w:val="28"/>
          <w:szCs w:val="28"/>
        </w:rPr>
        <w:t>.</w:t>
      </w:r>
    </w:p>
    <w:p w:rsidR="00440640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 xml:space="preserve">В </w:t>
      </w:r>
      <w:r w:rsidR="00895AC5" w:rsidRPr="00E76E85">
        <w:rPr>
          <w:rFonts w:ascii="Times New Roman" w:hAnsi="Times New Roman" w:cs="Times New Roman"/>
          <w:sz w:val="28"/>
          <w:szCs w:val="28"/>
        </w:rPr>
        <w:t>администрацию поселения жители</w:t>
      </w:r>
      <w:r w:rsidRPr="00E76E85">
        <w:rPr>
          <w:rFonts w:ascii="Times New Roman" w:hAnsi="Times New Roman" w:cs="Times New Roman"/>
          <w:sz w:val="28"/>
          <w:szCs w:val="28"/>
        </w:rPr>
        <w:t xml:space="preserve"> обращаются за разъяснением волнующих их вопросов, таких </w:t>
      </w:r>
      <w:r w:rsidR="00895AC5" w:rsidRPr="00E76E85">
        <w:rPr>
          <w:rFonts w:ascii="Times New Roman" w:hAnsi="Times New Roman" w:cs="Times New Roman"/>
          <w:sz w:val="28"/>
          <w:szCs w:val="28"/>
        </w:rPr>
        <w:t>как: продление</w:t>
      </w:r>
      <w:r w:rsidRPr="00E76E85">
        <w:rPr>
          <w:rFonts w:ascii="Times New Roman" w:hAnsi="Times New Roman" w:cs="Times New Roman"/>
          <w:sz w:val="28"/>
          <w:szCs w:val="28"/>
        </w:rPr>
        <w:t xml:space="preserve"> сроков пользования земельными участками, состояние дорог в поселении, благоустройство дворовых территорий, содержа</w:t>
      </w:r>
      <w:r>
        <w:rPr>
          <w:rFonts w:ascii="Times New Roman" w:hAnsi="Times New Roman" w:cs="Times New Roman"/>
          <w:sz w:val="28"/>
          <w:szCs w:val="28"/>
        </w:rPr>
        <w:t xml:space="preserve">ние и эксплуатация жилого фонда, выдача </w:t>
      </w:r>
      <w:r w:rsidR="00895AC5">
        <w:rPr>
          <w:rFonts w:ascii="Times New Roman" w:hAnsi="Times New Roman" w:cs="Times New Roman"/>
          <w:sz w:val="28"/>
          <w:szCs w:val="28"/>
        </w:rPr>
        <w:t>справок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вопросам: о наличии личного подсобного хозяйства, о составе семьи, о месте проживания, об иждивении.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95AC5">
        <w:rPr>
          <w:rFonts w:ascii="Times New Roman" w:hAnsi="Times New Roman" w:cs="Times New Roman"/>
          <w:sz w:val="28"/>
          <w:szCs w:val="28"/>
        </w:rPr>
        <w:t>выдано за</w:t>
      </w:r>
      <w:r>
        <w:rPr>
          <w:rFonts w:ascii="Times New Roman" w:hAnsi="Times New Roman" w:cs="Times New Roman"/>
          <w:sz w:val="28"/>
          <w:szCs w:val="28"/>
        </w:rPr>
        <w:t xml:space="preserve"> год -  </w:t>
      </w:r>
      <w:r w:rsidR="00895AC5" w:rsidRPr="008C0697">
        <w:rPr>
          <w:rFonts w:ascii="Times New Roman" w:hAnsi="Times New Roman" w:cs="Times New Roman"/>
          <w:b/>
          <w:sz w:val="28"/>
          <w:szCs w:val="28"/>
        </w:rPr>
        <w:t>260</w:t>
      </w:r>
      <w:r w:rsidR="00895AC5">
        <w:rPr>
          <w:rFonts w:ascii="Times New Roman" w:hAnsi="Times New Roman" w:cs="Times New Roman"/>
          <w:sz w:val="28"/>
          <w:szCs w:val="28"/>
        </w:rPr>
        <w:t xml:space="preserve"> справок</w:t>
      </w:r>
      <w:r>
        <w:rPr>
          <w:rFonts w:ascii="Times New Roman" w:hAnsi="Times New Roman" w:cs="Times New Roman"/>
          <w:sz w:val="28"/>
          <w:szCs w:val="28"/>
        </w:rPr>
        <w:t xml:space="preserve">, по запросам различных структур выдавались социально-бытовые характеристики, их выдано -  </w:t>
      </w:r>
      <w:r w:rsidRPr="004E06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80760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706E6F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80760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895AC5">
        <w:rPr>
          <w:rFonts w:ascii="Times New Roman" w:hAnsi="Times New Roman" w:cs="Times New Roman"/>
          <w:sz w:val="28"/>
          <w:szCs w:val="28"/>
        </w:rPr>
        <w:t>издано 340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D93C7D">
        <w:rPr>
          <w:rFonts w:ascii="Times New Roman" w:hAnsi="Times New Roman" w:cs="Times New Roman"/>
          <w:b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="00895AC5">
        <w:rPr>
          <w:rFonts w:ascii="Times New Roman" w:hAnsi="Times New Roman" w:cs="Times New Roman"/>
          <w:sz w:val="28"/>
          <w:szCs w:val="28"/>
        </w:rPr>
        <w:t>актов; 86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администрации </w:t>
      </w:r>
      <w:r w:rsidR="00895AC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95AC5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личному составу.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Pr="00807600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 xml:space="preserve">ты НПА и уже утвержденные НПА проходят антикоррупционную экспертизу в </w:t>
      </w:r>
      <w:r w:rsidR="00895AC5">
        <w:rPr>
          <w:rFonts w:ascii="Times New Roman" w:hAnsi="Times New Roman" w:cs="Times New Roman"/>
          <w:sz w:val="28"/>
          <w:szCs w:val="28"/>
        </w:rPr>
        <w:t>администрации,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C5">
        <w:rPr>
          <w:rFonts w:ascii="Times New Roman" w:hAnsi="Times New Roman" w:cs="Times New Roman"/>
          <w:sz w:val="28"/>
          <w:szCs w:val="28"/>
        </w:rPr>
        <w:t>также направляются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Всеволожскую </w:t>
      </w:r>
      <w:r w:rsidR="00895AC5">
        <w:rPr>
          <w:rFonts w:ascii="Times New Roman" w:hAnsi="Times New Roman" w:cs="Times New Roman"/>
          <w:sz w:val="28"/>
          <w:szCs w:val="28"/>
        </w:rPr>
        <w:t xml:space="preserve">городскую прокуратуру </w:t>
      </w:r>
      <w:r w:rsidR="00895AC5" w:rsidRPr="00807600">
        <w:rPr>
          <w:rFonts w:ascii="Times New Roman" w:hAnsi="Times New Roman" w:cs="Times New Roman"/>
          <w:sz w:val="28"/>
          <w:szCs w:val="28"/>
        </w:rPr>
        <w:t>для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правовой экспертизы.     </w:t>
      </w:r>
    </w:p>
    <w:p w:rsidR="000F3F1A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предоставляются в регистр Ленинградской области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размещения в сети И</w:t>
      </w:r>
      <w:r w:rsidRPr="00807600">
        <w:rPr>
          <w:rFonts w:ascii="Times New Roman" w:hAnsi="Times New Roman" w:cs="Times New Roman"/>
          <w:sz w:val="28"/>
          <w:szCs w:val="28"/>
        </w:rPr>
        <w:t>нтернет.</w:t>
      </w:r>
    </w:p>
    <w:p w:rsidR="000F3F1A" w:rsidRPr="00865353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 xml:space="preserve">Кроме обращений граждан в администрацию поступали письма, запросы от организаций, учреждений, предприятий по </w:t>
      </w:r>
      <w:r w:rsidR="00895AC5" w:rsidRPr="00865353">
        <w:rPr>
          <w:rFonts w:ascii="Times New Roman" w:hAnsi="Times New Roman" w:cs="Times New Roman"/>
          <w:sz w:val="28"/>
          <w:szCs w:val="28"/>
        </w:rPr>
        <w:t>самым различным</w:t>
      </w:r>
      <w:r w:rsidRPr="00865353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0F3F1A" w:rsidRPr="004E0673" w:rsidRDefault="000F3F1A" w:rsidP="000F3F1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>Всего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353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895AC5" w:rsidRPr="001774D7">
        <w:rPr>
          <w:rFonts w:ascii="Times New Roman" w:hAnsi="Times New Roman" w:cs="Times New Roman"/>
          <w:b/>
          <w:sz w:val="28"/>
          <w:szCs w:val="28"/>
        </w:rPr>
        <w:t>519</w:t>
      </w:r>
      <w:r w:rsidR="00895AC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1A" w:rsidRPr="00865353" w:rsidRDefault="000F3F1A" w:rsidP="000F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обращений граждан – </w:t>
      </w:r>
      <w:r w:rsidRPr="008C0697">
        <w:rPr>
          <w:rFonts w:ascii="Times New Roman" w:hAnsi="Times New Roman" w:cs="Times New Roman"/>
          <w:b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, заявлений (обращений) </w:t>
      </w:r>
      <w:r w:rsidR="00895AC5">
        <w:rPr>
          <w:rFonts w:ascii="Times New Roman" w:hAnsi="Times New Roman" w:cs="Times New Roman"/>
          <w:sz w:val="28"/>
          <w:szCs w:val="28"/>
        </w:rPr>
        <w:t>от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8C0697">
        <w:rPr>
          <w:rFonts w:ascii="Times New Roman" w:hAnsi="Times New Roman" w:cs="Times New Roman"/>
          <w:b/>
          <w:sz w:val="28"/>
          <w:szCs w:val="28"/>
        </w:rPr>
        <w:t>– 157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F1A" w:rsidRPr="00865353" w:rsidRDefault="000F3F1A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353">
        <w:rPr>
          <w:rFonts w:ascii="Times New Roman" w:hAnsi="Times New Roman" w:cs="Times New Roman"/>
          <w:sz w:val="28"/>
          <w:szCs w:val="28"/>
        </w:rPr>
        <w:t xml:space="preserve"> году ответили на </w:t>
      </w:r>
      <w:r w:rsidRPr="001774D7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3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95AC5" w:rsidRPr="00865353">
        <w:rPr>
          <w:rFonts w:ascii="Times New Roman" w:hAnsi="Times New Roman" w:cs="Times New Roman"/>
          <w:sz w:val="28"/>
          <w:szCs w:val="28"/>
        </w:rPr>
        <w:t>прокуратуры и</w:t>
      </w:r>
      <w:r w:rsidRPr="00865353">
        <w:rPr>
          <w:rFonts w:ascii="Times New Roman" w:hAnsi="Times New Roman" w:cs="Times New Roman"/>
          <w:sz w:val="28"/>
          <w:szCs w:val="28"/>
        </w:rPr>
        <w:t xml:space="preserve"> на </w:t>
      </w:r>
      <w:r w:rsidRPr="001774D7">
        <w:rPr>
          <w:rFonts w:ascii="Times New Roman" w:hAnsi="Times New Roman" w:cs="Times New Roman"/>
          <w:b/>
          <w:sz w:val="28"/>
          <w:szCs w:val="28"/>
        </w:rPr>
        <w:t>53</w:t>
      </w:r>
      <w:r w:rsidRPr="00865353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0F3F1A" w:rsidRDefault="000F3F1A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467" w:rsidRPr="00807600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</w:t>
      </w:r>
      <w:r w:rsidRPr="00807600">
        <w:rPr>
          <w:rFonts w:ascii="Times New Roman" w:hAnsi="Times New Roman" w:cs="Times New Roman"/>
          <w:b/>
          <w:sz w:val="28"/>
          <w:szCs w:val="28"/>
        </w:rPr>
        <w:t>спечение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</w:t>
      </w:r>
      <w:r w:rsidR="00895AC5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официальный сайт муниципального </w:t>
      </w:r>
      <w:r w:rsidR="00895AC5">
        <w:rPr>
          <w:rFonts w:ascii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и газета «Щегловские вести», где вы </w:t>
      </w:r>
      <w:r w:rsidRPr="00807600">
        <w:rPr>
          <w:rFonts w:ascii="Times New Roman" w:hAnsi="Times New Roman" w:cs="Times New Roman"/>
          <w:sz w:val="28"/>
          <w:szCs w:val="28"/>
        </w:rPr>
        <w:t>можете ознакомиться с нормативно-правовыми актами, получить подробную информацию о работе Совета депутат</w:t>
      </w:r>
      <w:r>
        <w:rPr>
          <w:rFonts w:ascii="Times New Roman" w:hAnsi="Times New Roman" w:cs="Times New Roman"/>
          <w:sz w:val="28"/>
          <w:szCs w:val="28"/>
        </w:rPr>
        <w:t>ов, а</w:t>
      </w:r>
      <w:r w:rsidRPr="0080760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5AC5">
        <w:rPr>
          <w:rFonts w:ascii="Times New Roman" w:hAnsi="Times New Roman" w:cs="Times New Roman"/>
          <w:sz w:val="28"/>
          <w:szCs w:val="28"/>
        </w:rPr>
        <w:t>учреждений нашего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поселения. Вы можете ознакомиться </w:t>
      </w:r>
      <w:r w:rsidR="00895AC5" w:rsidRPr="00807600">
        <w:rPr>
          <w:rFonts w:ascii="Times New Roman" w:hAnsi="Times New Roman" w:cs="Times New Roman"/>
          <w:sz w:val="28"/>
          <w:szCs w:val="28"/>
        </w:rPr>
        <w:t xml:space="preserve">с </w:t>
      </w:r>
      <w:r w:rsidR="00895AC5">
        <w:rPr>
          <w:rFonts w:ascii="Times New Roman" w:hAnsi="Times New Roman" w:cs="Times New Roman"/>
          <w:sz w:val="28"/>
          <w:szCs w:val="28"/>
        </w:rPr>
        <w:t>событиями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5AC5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895AC5" w:rsidRPr="00807600">
        <w:rPr>
          <w:rFonts w:ascii="Times New Roman" w:hAnsi="Times New Roman" w:cs="Times New Roman"/>
          <w:sz w:val="28"/>
          <w:szCs w:val="28"/>
        </w:rPr>
        <w:t>поселения</w:t>
      </w:r>
      <w:r w:rsidRPr="00807600">
        <w:rPr>
          <w:rFonts w:ascii="Times New Roman" w:hAnsi="Times New Roman" w:cs="Times New Roman"/>
          <w:sz w:val="28"/>
          <w:szCs w:val="28"/>
        </w:rPr>
        <w:t>, узнать о достигнутых результатах и возникающих проблемах. Надеюсь, что все эти ресурсы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600">
        <w:rPr>
          <w:rFonts w:ascii="Times New Roman" w:hAnsi="Times New Roman" w:cs="Times New Roman"/>
          <w:sz w:val="28"/>
          <w:szCs w:val="28"/>
        </w:rPr>
        <w:t>т нам сделать работу администрации более понятной и открытой.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постоянно обновляется, газета «Щегловские вести» выходит один раз в месяц, при </w:t>
      </w:r>
      <w:r w:rsidR="00895AC5">
        <w:rPr>
          <w:rFonts w:ascii="Times New Roman" w:hAnsi="Times New Roman" w:cs="Times New Roman"/>
          <w:sz w:val="28"/>
          <w:szCs w:val="28"/>
        </w:rPr>
        <w:t>необходимости готовятся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выпуски газеты. В 201</w:t>
      </w:r>
      <w:r w:rsidR="008423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вышло </w:t>
      </w:r>
      <w:r w:rsidR="000F3F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выпусков газеты «</w:t>
      </w:r>
      <w:r w:rsidR="00895AC5">
        <w:rPr>
          <w:rFonts w:ascii="Times New Roman" w:hAnsi="Times New Roman" w:cs="Times New Roman"/>
          <w:sz w:val="28"/>
          <w:szCs w:val="28"/>
        </w:rPr>
        <w:t>Щегловские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3467" w:rsidRDefault="00A93467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00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A93467" w:rsidRPr="00366280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07600">
        <w:rPr>
          <w:rFonts w:ascii="Times New Roman" w:hAnsi="Times New Roman" w:cs="Times New Roman"/>
          <w:sz w:val="28"/>
          <w:szCs w:val="28"/>
        </w:rPr>
        <w:t xml:space="preserve">и Положением о </w:t>
      </w:r>
      <w:r w:rsidRPr="00366280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760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многих задач и </w:t>
      </w:r>
      <w:r w:rsidR="00895AC5">
        <w:rPr>
          <w:rFonts w:ascii="Times New Roman" w:hAnsi="Times New Roman" w:cs="Times New Roman"/>
          <w:sz w:val="28"/>
          <w:szCs w:val="28"/>
        </w:rPr>
        <w:t>вопросов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 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 уровень финансового обеспечения.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Проблемных вопросов достаточно. Администрация, совместно с Советом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определяли  текущие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перспективные планы развития поселения и конкретных населенных пунктов.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</w:t>
      </w:r>
      <w:r w:rsidR="00895AC5">
        <w:rPr>
          <w:rFonts w:ascii="Times New Roman" w:hAnsi="Times New Roman" w:cs="Times New Roman"/>
          <w:sz w:val="28"/>
          <w:szCs w:val="28"/>
        </w:rPr>
        <w:t>год доходная</w:t>
      </w:r>
      <w:r>
        <w:rPr>
          <w:rFonts w:ascii="Times New Roman" w:hAnsi="Times New Roman" w:cs="Times New Roman"/>
          <w:sz w:val="28"/>
          <w:szCs w:val="28"/>
        </w:rPr>
        <w:t xml:space="preserve"> часть бюджета   по налоговым и неналоговым поступлениям составила </w:t>
      </w:r>
      <w:r w:rsidRPr="00A93467">
        <w:rPr>
          <w:rFonts w:ascii="Times New Roman" w:hAnsi="Times New Roman" w:cs="Times New Roman"/>
          <w:b/>
          <w:sz w:val="28"/>
          <w:szCs w:val="28"/>
        </w:rPr>
        <w:t xml:space="preserve">30 млн.237 </w:t>
      </w:r>
      <w:r w:rsidR="00895AC5" w:rsidRPr="00A93467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67">
        <w:rPr>
          <w:rFonts w:ascii="Times New Roman" w:hAnsi="Times New Roman" w:cs="Times New Roman"/>
          <w:b/>
          <w:sz w:val="28"/>
          <w:szCs w:val="28"/>
        </w:rPr>
        <w:t>Основным источником собственных доходов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Pr="00A9346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00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3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32 тыс</w:t>
      </w:r>
      <w:r w:rsidRPr="00817358">
        <w:rPr>
          <w:rFonts w:ascii="Times New Roman" w:hAnsi="Times New Roman" w:cs="Times New Roman"/>
          <w:b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Pr="008173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млн.309</w:t>
      </w:r>
      <w:r w:rsidRPr="00007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 w:rsidRPr="00007476">
        <w:rPr>
          <w:rFonts w:ascii="Times New Roman" w:hAnsi="Times New Roman" w:cs="Times New Roman"/>
          <w:b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Pr="00004E19">
        <w:rPr>
          <w:rFonts w:ascii="Times New Roman" w:hAnsi="Times New Roman" w:cs="Times New Roman"/>
          <w:b/>
          <w:sz w:val="28"/>
          <w:szCs w:val="28"/>
        </w:rPr>
        <w:t>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358">
        <w:rPr>
          <w:rFonts w:ascii="Times New Roman" w:hAnsi="Times New Roman" w:cs="Times New Roman"/>
          <w:b/>
          <w:sz w:val="28"/>
          <w:szCs w:val="28"/>
        </w:rPr>
        <w:t>4</w:t>
      </w:r>
      <w:r w:rsidR="00004E19">
        <w:rPr>
          <w:rFonts w:ascii="Times New Roman" w:hAnsi="Times New Roman" w:cs="Times New Roman"/>
          <w:b/>
          <w:sz w:val="28"/>
          <w:szCs w:val="28"/>
        </w:rPr>
        <w:t>49</w:t>
      </w:r>
      <w:r w:rsidRPr="0081735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007476">
        <w:rPr>
          <w:rFonts w:ascii="Times New Roman" w:hAnsi="Times New Roman" w:cs="Times New Roman"/>
          <w:b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93467" w:rsidRDefault="00004E19" w:rsidP="00A93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использования </w:t>
      </w:r>
      <w:r w:rsidR="00A93467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467">
        <w:rPr>
          <w:rFonts w:ascii="Times New Roman" w:hAnsi="Times New Roman" w:cs="Times New Roman"/>
          <w:sz w:val="28"/>
          <w:szCs w:val="28"/>
        </w:rPr>
        <w:t>, находя</w:t>
      </w:r>
      <w:r w:rsidR="00766B31">
        <w:rPr>
          <w:rFonts w:ascii="Times New Roman" w:hAnsi="Times New Roman" w:cs="Times New Roman"/>
          <w:sz w:val="28"/>
          <w:szCs w:val="28"/>
        </w:rPr>
        <w:t>щегося</w:t>
      </w:r>
      <w:r w:rsidR="00A93467">
        <w:rPr>
          <w:rFonts w:ascii="Times New Roman" w:hAnsi="Times New Roman" w:cs="Times New Roman"/>
          <w:sz w:val="28"/>
          <w:szCs w:val="28"/>
        </w:rPr>
        <w:t xml:space="preserve"> в собственности поселения </w:t>
      </w:r>
      <w:r w:rsidR="00895AC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95AC5" w:rsidRPr="00901019">
        <w:rPr>
          <w:rFonts w:ascii="Times New Roman" w:hAnsi="Times New Roman" w:cs="Times New Roman"/>
          <w:b/>
          <w:sz w:val="28"/>
          <w:szCs w:val="28"/>
        </w:rPr>
        <w:t>777</w:t>
      </w:r>
      <w:r w:rsidR="00766B31">
        <w:rPr>
          <w:rFonts w:ascii="Times New Roman" w:hAnsi="Times New Roman" w:cs="Times New Roman"/>
          <w:b/>
          <w:sz w:val="28"/>
          <w:szCs w:val="28"/>
        </w:rPr>
        <w:t>,0</w:t>
      </w:r>
      <w:r w:rsidR="00A93467" w:rsidRPr="0029714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A93467">
        <w:rPr>
          <w:rFonts w:ascii="Times New Roman" w:hAnsi="Times New Roman" w:cs="Times New Roman"/>
          <w:sz w:val="28"/>
          <w:szCs w:val="28"/>
        </w:rPr>
        <w:t>.</w:t>
      </w:r>
      <w:r w:rsidR="00A93467">
        <w:rPr>
          <w:rFonts w:ascii="Times New Roman" w:hAnsi="Times New Roman" w:cs="Times New Roman"/>
          <w:b/>
          <w:sz w:val="28"/>
          <w:szCs w:val="28"/>
        </w:rPr>
        <w:t>руб.</w:t>
      </w:r>
      <w:r w:rsidR="00766B31">
        <w:rPr>
          <w:rFonts w:ascii="Times New Roman" w:hAnsi="Times New Roman" w:cs="Times New Roman"/>
          <w:b/>
          <w:sz w:val="28"/>
          <w:szCs w:val="28"/>
        </w:rPr>
        <w:t>,</w:t>
      </w:r>
    </w:p>
    <w:p w:rsidR="00766B31" w:rsidRDefault="00766B31" w:rsidP="00A93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6B31">
        <w:rPr>
          <w:rFonts w:ascii="Times New Roman" w:hAnsi="Times New Roman" w:cs="Times New Roman"/>
          <w:sz w:val="28"/>
          <w:szCs w:val="28"/>
        </w:rPr>
        <w:t>доходы от оказания платных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704,0 тыс.руб.</w:t>
      </w:r>
    </w:p>
    <w:p w:rsidR="00A93467" w:rsidRDefault="00A93467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895AC5">
        <w:rPr>
          <w:rFonts w:ascii="Times New Roman" w:hAnsi="Times New Roman" w:cs="Times New Roman"/>
          <w:sz w:val="28"/>
          <w:szCs w:val="28"/>
        </w:rPr>
        <w:t>получено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895AC5" w:rsidRPr="005A4E79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, субсидии и иных межбюджетных </w:t>
      </w:r>
      <w:r w:rsidR="00895AC5">
        <w:rPr>
          <w:rFonts w:ascii="Times New Roman" w:hAnsi="Times New Roman" w:cs="Times New Roman"/>
          <w:sz w:val="28"/>
          <w:szCs w:val="28"/>
        </w:rPr>
        <w:t>трансфертов на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766B31" w:rsidRPr="00766B31">
        <w:rPr>
          <w:rFonts w:ascii="Times New Roman" w:hAnsi="Times New Roman" w:cs="Times New Roman"/>
          <w:b/>
          <w:sz w:val="28"/>
          <w:szCs w:val="28"/>
        </w:rPr>
        <w:t>6</w:t>
      </w:r>
      <w:r w:rsidRPr="00766B31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766B31" w:rsidRPr="00766B31">
        <w:rPr>
          <w:rFonts w:ascii="Times New Roman" w:hAnsi="Times New Roman" w:cs="Times New Roman"/>
          <w:b/>
          <w:sz w:val="28"/>
          <w:szCs w:val="28"/>
        </w:rPr>
        <w:t>23</w:t>
      </w:r>
      <w:r w:rsidRPr="00766B31">
        <w:rPr>
          <w:rFonts w:ascii="Times New Roman" w:hAnsi="Times New Roman" w:cs="Times New Roman"/>
          <w:b/>
          <w:sz w:val="28"/>
          <w:szCs w:val="28"/>
        </w:rPr>
        <w:t>9 тыс.руб.</w:t>
      </w:r>
      <w:r w:rsidRPr="005A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31" w:rsidRDefault="00766B31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31" w:rsidRPr="00766B31" w:rsidRDefault="00766B31" w:rsidP="00A93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за 2017 по расходам исполнен на </w:t>
      </w:r>
      <w:r w:rsidRPr="00766B31">
        <w:rPr>
          <w:rFonts w:ascii="Times New Roman" w:hAnsi="Times New Roman" w:cs="Times New Roman"/>
          <w:b/>
          <w:sz w:val="28"/>
          <w:szCs w:val="28"/>
        </w:rPr>
        <w:t xml:space="preserve">56 млн.696 </w:t>
      </w:r>
      <w:r w:rsidR="00AD20FC" w:rsidRPr="00766B3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766B31">
        <w:rPr>
          <w:rFonts w:ascii="Times New Roman" w:hAnsi="Times New Roman" w:cs="Times New Roman"/>
          <w:b/>
          <w:sz w:val="28"/>
          <w:szCs w:val="28"/>
        </w:rPr>
        <w:t>.</w:t>
      </w:r>
    </w:p>
    <w:p w:rsidR="00766B31" w:rsidRPr="006C1974" w:rsidRDefault="00766B31" w:rsidP="00766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766B31" w:rsidRPr="006C1974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 xml:space="preserve">- Общегосударственные </w:t>
      </w:r>
      <w:r w:rsidR="00AD20FC" w:rsidRPr="006C1974">
        <w:rPr>
          <w:rFonts w:ascii="Times New Roman" w:hAnsi="Times New Roman" w:cs="Times New Roman"/>
          <w:sz w:val="28"/>
          <w:szCs w:val="28"/>
        </w:rPr>
        <w:t>вопросы -</w:t>
      </w:r>
      <w:r w:rsidRPr="006C1974">
        <w:rPr>
          <w:rFonts w:ascii="Times New Roman" w:hAnsi="Times New Roman" w:cs="Times New Roman"/>
          <w:sz w:val="28"/>
          <w:szCs w:val="28"/>
        </w:rPr>
        <w:t xml:space="preserve">  </w:t>
      </w:r>
      <w:r w:rsidR="00F62B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C1974">
        <w:rPr>
          <w:rFonts w:ascii="Times New Roman" w:hAnsi="Times New Roman" w:cs="Times New Roman"/>
          <w:sz w:val="28"/>
          <w:szCs w:val="28"/>
        </w:rPr>
        <w:t>.</w:t>
      </w:r>
      <w:r w:rsidR="00F62B77">
        <w:rPr>
          <w:rFonts w:ascii="Times New Roman" w:hAnsi="Times New Roman" w:cs="Times New Roman"/>
          <w:sz w:val="28"/>
          <w:szCs w:val="28"/>
        </w:rPr>
        <w:t>124 тыс.</w:t>
      </w:r>
      <w:r w:rsidRPr="006C1974">
        <w:rPr>
          <w:rFonts w:ascii="Times New Roman" w:hAnsi="Times New Roman" w:cs="Times New Roman"/>
          <w:sz w:val="28"/>
          <w:szCs w:val="28"/>
        </w:rPr>
        <w:t>руб</w:t>
      </w:r>
      <w:r w:rsidR="00AD20FC">
        <w:rPr>
          <w:rFonts w:ascii="Times New Roman" w:hAnsi="Times New Roman" w:cs="Times New Roman"/>
          <w:sz w:val="28"/>
          <w:szCs w:val="28"/>
        </w:rPr>
        <w:t>.</w:t>
      </w:r>
      <w:r w:rsidRPr="006C1974">
        <w:rPr>
          <w:rFonts w:ascii="Times New Roman" w:hAnsi="Times New Roman" w:cs="Times New Roman"/>
          <w:sz w:val="28"/>
          <w:szCs w:val="28"/>
        </w:rPr>
        <w:t>;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 xml:space="preserve">-Национальная безопасность и правоохранительная деятельность </w:t>
      </w:r>
      <w:r w:rsidR="00F62B77">
        <w:rPr>
          <w:rFonts w:ascii="Times New Roman" w:hAnsi="Times New Roman" w:cs="Times New Roman"/>
          <w:sz w:val="28"/>
          <w:szCs w:val="28"/>
        </w:rPr>
        <w:t>–</w:t>
      </w:r>
      <w:r w:rsidRPr="006C1974">
        <w:rPr>
          <w:rFonts w:ascii="Times New Roman" w:hAnsi="Times New Roman" w:cs="Times New Roman"/>
          <w:sz w:val="28"/>
          <w:szCs w:val="28"/>
        </w:rPr>
        <w:t xml:space="preserve"> </w:t>
      </w:r>
      <w:r w:rsidR="00F62B77">
        <w:rPr>
          <w:rFonts w:ascii="Times New Roman" w:hAnsi="Times New Roman" w:cs="Times New Roman"/>
          <w:sz w:val="28"/>
          <w:szCs w:val="28"/>
        </w:rPr>
        <w:t xml:space="preserve">545 </w:t>
      </w:r>
      <w:r w:rsidRPr="006C1974">
        <w:rPr>
          <w:rFonts w:ascii="Times New Roman" w:hAnsi="Times New Roman" w:cs="Times New Roman"/>
          <w:sz w:val="28"/>
          <w:szCs w:val="28"/>
        </w:rPr>
        <w:t>тыс.</w:t>
      </w:r>
      <w:r w:rsidR="00F62B77">
        <w:rPr>
          <w:rFonts w:ascii="Times New Roman" w:hAnsi="Times New Roman" w:cs="Times New Roman"/>
          <w:sz w:val="28"/>
          <w:szCs w:val="28"/>
        </w:rPr>
        <w:t xml:space="preserve">200 </w:t>
      </w:r>
      <w:r w:rsidRPr="006C1974">
        <w:rPr>
          <w:rFonts w:ascii="Times New Roman" w:hAnsi="Times New Roman" w:cs="Times New Roman"/>
          <w:sz w:val="28"/>
          <w:szCs w:val="28"/>
        </w:rPr>
        <w:t>руб</w:t>
      </w:r>
      <w:r w:rsidR="00AD2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AD20FC" w:rsidRPr="006C1974">
        <w:rPr>
          <w:rFonts w:ascii="Times New Roman" w:hAnsi="Times New Roman" w:cs="Times New Roman"/>
          <w:sz w:val="28"/>
          <w:szCs w:val="28"/>
        </w:rPr>
        <w:t>оборона (</w:t>
      </w:r>
      <w:r w:rsidR="00AD20FC">
        <w:rPr>
          <w:rFonts w:ascii="Times New Roman" w:hAnsi="Times New Roman" w:cs="Times New Roman"/>
          <w:sz w:val="28"/>
          <w:szCs w:val="28"/>
        </w:rPr>
        <w:t>ВУС)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B77">
        <w:rPr>
          <w:rFonts w:ascii="Times New Roman" w:hAnsi="Times New Roman" w:cs="Times New Roman"/>
          <w:sz w:val="28"/>
          <w:szCs w:val="28"/>
        </w:rPr>
        <w:t xml:space="preserve">233 </w:t>
      </w:r>
      <w:r w:rsidRPr="006C1974">
        <w:rPr>
          <w:rFonts w:ascii="Times New Roman" w:hAnsi="Times New Roman" w:cs="Times New Roman"/>
          <w:sz w:val="28"/>
          <w:szCs w:val="28"/>
        </w:rPr>
        <w:t>тыс.</w:t>
      </w:r>
      <w:r w:rsidR="00F62B77">
        <w:rPr>
          <w:rFonts w:ascii="Times New Roman" w:hAnsi="Times New Roman" w:cs="Times New Roman"/>
          <w:sz w:val="28"/>
          <w:szCs w:val="28"/>
        </w:rPr>
        <w:t xml:space="preserve">700 </w:t>
      </w:r>
      <w:r w:rsidRPr="006C1974">
        <w:rPr>
          <w:rFonts w:ascii="Times New Roman" w:hAnsi="Times New Roman" w:cs="Times New Roman"/>
          <w:sz w:val="28"/>
          <w:szCs w:val="28"/>
        </w:rPr>
        <w:t>руб.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62B77">
        <w:rPr>
          <w:rFonts w:ascii="Times New Roman" w:hAnsi="Times New Roman" w:cs="Times New Roman"/>
          <w:sz w:val="28"/>
          <w:szCs w:val="28"/>
        </w:rPr>
        <w:t xml:space="preserve"> </w:t>
      </w:r>
      <w:r w:rsidR="00AD20FC">
        <w:rPr>
          <w:rFonts w:ascii="Times New Roman" w:hAnsi="Times New Roman" w:cs="Times New Roman"/>
          <w:sz w:val="28"/>
          <w:szCs w:val="28"/>
        </w:rPr>
        <w:t>6 млн.</w:t>
      </w:r>
      <w:r w:rsidR="00F62B77">
        <w:rPr>
          <w:rFonts w:ascii="Times New Roman" w:hAnsi="Times New Roman" w:cs="Times New Roman"/>
          <w:sz w:val="28"/>
          <w:szCs w:val="28"/>
        </w:rPr>
        <w:t xml:space="preserve"> 356 тыс.</w:t>
      </w:r>
      <w:r w:rsidRPr="006C1974">
        <w:rPr>
          <w:rFonts w:ascii="Times New Roman" w:hAnsi="Times New Roman" w:cs="Times New Roman"/>
          <w:sz w:val="28"/>
          <w:szCs w:val="28"/>
        </w:rPr>
        <w:t>руб.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>Жилищно-коммун</w:t>
      </w:r>
      <w:r>
        <w:rPr>
          <w:rFonts w:ascii="Times New Roman" w:hAnsi="Times New Roman" w:cs="Times New Roman"/>
          <w:sz w:val="28"/>
          <w:szCs w:val="28"/>
        </w:rPr>
        <w:t xml:space="preserve">альное хозяйство   - </w:t>
      </w:r>
      <w:r w:rsidR="00F62B77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F62B77">
        <w:rPr>
          <w:rFonts w:ascii="Times New Roman" w:hAnsi="Times New Roman" w:cs="Times New Roman"/>
          <w:sz w:val="28"/>
          <w:szCs w:val="28"/>
        </w:rPr>
        <w:t>100 тыс.</w:t>
      </w:r>
      <w:r w:rsidRPr="006C1974">
        <w:rPr>
          <w:rFonts w:ascii="Times New Roman" w:hAnsi="Times New Roman" w:cs="Times New Roman"/>
          <w:sz w:val="28"/>
          <w:szCs w:val="28"/>
        </w:rPr>
        <w:t>руб.</w:t>
      </w:r>
    </w:p>
    <w:p w:rsidR="00766B31" w:rsidRPr="003146CD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3146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146CD">
        <w:rPr>
          <w:rFonts w:ascii="Times New Roman" w:hAnsi="Times New Roman" w:cs="Times New Roman"/>
          <w:sz w:val="28"/>
          <w:szCs w:val="28"/>
        </w:rPr>
        <w:t xml:space="preserve">Молодежная политика и оздоровление </w:t>
      </w:r>
      <w:r w:rsidR="00AD20FC" w:rsidRPr="003146CD">
        <w:rPr>
          <w:rFonts w:ascii="Times New Roman" w:hAnsi="Times New Roman" w:cs="Times New Roman"/>
          <w:sz w:val="28"/>
          <w:szCs w:val="28"/>
        </w:rPr>
        <w:t>детей -</w:t>
      </w:r>
      <w:r w:rsidRPr="003146CD">
        <w:rPr>
          <w:rFonts w:ascii="Times New Roman" w:hAnsi="Times New Roman" w:cs="Times New Roman"/>
          <w:sz w:val="28"/>
          <w:szCs w:val="28"/>
        </w:rPr>
        <w:t xml:space="preserve">  </w:t>
      </w:r>
      <w:r w:rsidR="00F62B77">
        <w:rPr>
          <w:rFonts w:ascii="Times New Roman" w:hAnsi="Times New Roman" w:cs="Times New Roman"/>
          <w:sz w:val="28"/>
          <w:szCs w:val="28"/>
        </w:rPr>
        <w:t xml:space="preserve">233 </w:t>
      </w:r>
      <w:r w:rsidRPr="003146CD">
        <w:rPr>
          <w:rFonts w:ascii="Times New Roman" w:hAnsi="Times New Roman" w:cs="Times New Roman"/>
          <w:sz w:val="28"/>
          <w:szCs w:val="28"/>
        </w:rPr>
        <w:t>тыс.руб.</w:t>
      </w:r>
    </w:p>
    <w:p w:rsidR="00766B31" w:rsidRPr="00B616D3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0FC" w:rsidRPr="00B616D3">
        <w:rPr>
          <w:rFonts w:ascii="Times New Roman" w:hAnsi="Times New Roman" w:cs="Times New Roman"/>
          <w:sz w:val="28"/>
          <w:szCs w:val="28"/>
        </w:rPr>
        <w:t>Культу</w:t>
      </w:r>
      <w:r w:rsidR="00AD20FC">
        <w:rPr>
          <w:rFonts w:ascii="Times New Roman" w:hAnsi="Times New Roman" w:cs="Times New Roman"/>
          <w:sz w:val="28"/>
          <w:szCs w:val="28"/>
        </w:rPr>
        <w:t>ра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B7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F62B77">
        <w:rPr>
          <w:rFonts w:ascii="Times New Roman" w:hAnsi="Times New Roman" w:cs="Times New Roman"/>
          <w:sz w:val="28"/>
          <w:szCs w:val="28"/>
        </w:rPr>
        <w:t>757 тыс.</w:t>
      </w:r>
      <w:r w:rsidRPr="00B616D3">
        <w:rPr>
          <w:rFonts w:ascii="Times New Roman" w:hAnsi="Times New Roman" w:cs="Times New Roman"/>
          <w:sz w:val="28"/>
          <w:szCs w:val="28"/>
        </w:rPr>
        <w:t>руб.</w:t>
      </w:r>
    </w:p>
    <w:p w:rsidR="00766B31" w:rsidRPr="00B616D3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6D3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культура и </w:t>
      </w:r>
      <w:r w:rsidR="00AD20FC">
        <w:rPr>
          <w:rFonts w:ascii="Times New Roman" w:hAnsi="Times New Roman" w:cs="Times New Roman"/>
          <w:sz w:val="28"/>
          <w:szCs w:val="28"/>
        </w:rPr>
        <w:t>спорт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B77">
        <w:rPr>
          <w:rFonts w:ascii="Times New Roman" w:hAnsi="Times New Roman" w:cs="Times New Roman"/>
          <w:sz w:val="28"/>
          <w:szCs w:val="28"/>
        </w:rPr>
        <w:t xml:space="preserve">126 </w:t>
      </w:r>
      <w:r w:rsidRPr="00B616D3">
        <w:rPr>
          <w:rFonts w:ascii="Times New Roman" w:hAnsi="Times New Roman" w:cs="Times New Roman"/>
          <w:sz w:val="28"/>
          <w:szCs w:val="28"/>
        </w:rPr>
        <w:t>тыс.</w:t>
      </w:r>
      <w:r w:rsidR="00F62B77">
        <w:rPr>
          <w:rFonts w:ascii="Times New Roman" w:hAnsi="Times New Roman" w:cs="Times New Roman"/>
          <w:sz w:val="28"/>
          <w:szCs w:val="28"/>
        </w:rPr>
        <w:t xml:space="preserve">200 </w:t>
      </w:r>
      <w:r w:rsidRPr="00B616D3">
        <w:rPr>
          <w:rFonts w:ascii="Times New Roman" w:hAnsi="Times New Roman" w:cs="Times New Roman"/>
          <w:sz w:val="28"/>
          <w:szCs w:val="28"/>
        </w:rPr>
        <w:t>руб.</w:t>
      </w:r>
    </w:p>
    <w:p w:rsidR="00766B31" w:rsidRPr="003146CD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3146CD">
        <w:rPr>
          <w:rFonts w:ascii="Times New Roman" w:hAnsi="Times New Roman" w:cs="Times New Roman"/>
          <w:sz w:val="28"/>
          <w:szCs w:val="28"/>
        </w:rPr>
        <w:t xml:space="preserve">- Социальная политика    - </w:t>
      </w:r>
      <w:r w:rsidR="00F62B77">
        <w:rPr>
          <w:rFonts w:ascii="Times New Roman" w:hAnsi="Times New Roman" w:cs="Times New Roman"/>
          <w:sz w:val="28"/>
          <w:szCs w:val="28"/>
        </w:rPr>
        <w:t>220</w:t>
      </w:r>
      <w:r w:rsidRPr="003146C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66B31" w:rsidRDefault="00766B31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31" w:rsidRDefault="00766B31" w:rsidP="00766B3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в 2017 году </w:t>
      </w:r>
      <w:r w:rsidR="00AD20FC">
        <w:rPr>
          <w:rFonts w:ascii="Times New Roman" w:hAnsi="Times New Roman"/>
          <w:sz w:val="28"/>
          <w:szCs w:val="28"/>
        </w:rPr>
        <w:t>принимало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D20FC">
        <w:rPr>
          <w:rFonts w:ascii="Times New Roman" w:hAnsi="Times New Roman"/>
          <w:sz w:val="28"/>
          <w:szCs w:val="28"/>
        </w:rPr>
        <w:t>реализации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AD20FC">
        <w:rPr>
          <w:rFonts w:ascii="Times New Roman" w:hAnsi="Times New Roman"/>
          <w:sz w:val="28"/>
          <w:szCs w:val="28"/>
        </w:rPr>
        <w:t>региональных программ, на</w:t>
      </w:r>
      <w:r>
        <w:rPr>
          <w:rFonts w:ascii="Times New Roman" w:hAnsi="Times New Roman"/>
          <w:b/>
          <w:sz w:val="28"/>
          <w:szCs w:val="28"/>
        </w:rPr>
        <w:t xml:space="preserve"> общую сумму </w:t>
      </w:r>
      <w:r w:rsidR="00186DE9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млн.</w:t>
      </w:r>
      <w:r w:rsidR="00186DE9">
        <w:rPr>
          <w:rFonts w:ascii="Times New Roman" w:hAnsi="Times New Roman"/>
          <w:b/>
          <w:sz w:val="28"/>
          <w:szCs w:val="28"/>
        </w:rPr>
        <w:t xml:space="preserve"> 933 </w:t>
      </w:r>
      <w:r>
        <w:rPr>
          <w:rFonts w:ascii="Times New Roman" w:hAnsi="Times New Roman"/>
          <w:b/>
          <w:sz w:val="28"/>
          <w:szCs w:val="28"/>
        </w:rPr>
        <w:t>тыс.</w:t>
      </w:r>
      <w:r w:rsidR="00186DE9">
        <w:rPr>
          <w:rFonts w:ascii="Times New Roman" w:hAnsi="Times New Roman"/>
          <w:b/>
          <w:sz w:val="28"/>
          <w:szCs w:val="28"/>
        </w:rPr>
        <w:t xml:space="preserve"> 980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., из них финансирование осуществлялось:</w:t>
      </w:r>
    </w:p>
    <w:p w:rsidR="00766B31" w:rsidRDefault="00766B31" w:rsidP="00766B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0FC">
        <w:rPr>
          <w:rFonts w:ascii="Times New Roman" w:hAnsi="Times New Roman"/>
          <w:sz w:val="28"/>
          <w:szCs w:val="28"/>
        </w:rPr>
        <w:t>субсидии из</w:t>
      </w:r>
      <w:r>
        <w:rPr>
          <w:rFonts w:ascii="Times New Roman" w:hAnsi="Times New Roman"/>
          <w:sz w:val="28"/>
          <w:szCs w:val="28"/>
        </w:rPr>
        <w:t xml:space="preserve"> областного бюджета составили –  </w:t>
      </w:r>
      <w:r w:rsidR="00186DE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млн. </w:t>
      </w:r>
      <w:r w:rsidR="00186DE9">
        <w:rPr>
          <w:rFonts w:ascii="Times New Roman" w:hAnsi="Times New Roman"/>
          <w:sz w:val="28"/>
          <w:szCs w:val="28"/>
        </w:rPr>
        <w:t>257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86DE9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</w:rPr>
        <w:t>руб.,</w:t>
      </w:r>
    </w:p>
    <w:p w:rsidR="00766B31" w:rsidRDefault="00766B31" w:rsidP="00766B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из местного бюджета – </w:t>
      </w:r>
      <w:r w:rsidR="00186DE9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млн. </w:t>
      </w:r>
      <w:r w:rsidR="00186DE9">
        <w:rPr>
          <w:rFonts w:ascii="Times New Roman" w:hAnsi="Times New Roman"/>
          <w:sz w:val="28"/>
          <w:szCs w:val="28"/>
        </w:rPr>
        <w:t xml:space="preserve">610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186DE9">
        <w:rPr>
          <w:rFonts w:ascii="Times New Roman" w:hAnsi="Times New Roman"/>
          <w:sz w:val="28"/>
          <w:szCs w:val="28"/>
        </w:rPr>
        <w:t xml:space="preserve">680 </w:t>
      </w:r>
      <w:r>
        <w:rPr>
          <w:rFonts w:ascii="Times New Roman" w:hAnsi="Times New Roman"/>
          <w:sz w:val="28"/>
          <w:szCs w:val="28"/>
        </w:rPr>
        <w:t>руб.</w:t>
      </w:r>
    </w:p>
    <w:p w:rsidR="00766B31" w:rsidRDefault="00766B31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31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0490" w:type="dxa"/>
        <w:tblInd w:w="-294" w:type="dxa"/>
        <w:tblLook w:val="04A0" w:firstRow="1" w:lastRow="0" w:firstColumn="1" w:lastColumn="0" w:noHBand="0" w:noVBand="1"/>
      </w:tblPr>
      <w:tblGrid>
        <w:gridCol w:w="4537"/>
        <w:gridCol w:w="1134"/>
        <w:gridCol w:w="1429"/>
        <w:gridCol w:w="1557"/>
        <w:gridCol w:w="1833"/>
      </w:tblGrid>
      <w:tr w:rsidR="00B40CC6" w:rsidRPr="00B40CC6" w:rsidTr="00E63612">
        <w:trPr>
          <w:trHeight w:val="465"/>
          <w:tblHeader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Наименование раздела и подраздела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код раздела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Код подраздела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уточненный план 2016г.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фактически исполнено за  2016г.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20 124,6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20 124,6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1 213,6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1 213,6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1 181,5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1 181,5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6 910,4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6 910,4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Другие общегосударственные вопросы.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10 819,1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10 819,1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highlight w:val="yellow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233,7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233,7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Мобилизационная и вневойсковая подготовка.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233,7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233,7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highlight w:val="yellow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545,2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highlight w:val="yellow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545,2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0309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545,2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545,2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6 356,2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6 356,2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5 872,6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5 872,6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483,6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483,6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27 918,5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23 100,7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0501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14 745,3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11 802,6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2 099,0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2 099,0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11 074,2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9 199,1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233,0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233,0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Молодежная политика и оздоровление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0707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233,0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233,0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5 757,1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5 757,1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5 757,1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5 757,1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Социальная политика.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220,2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220,2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Пенсионное обеспечение.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220,2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220,2</w:t>
            </w:r>
          </w:p>
        </w:tc>
      </w:tr>
      <w:tr w:rsidR="00B40CC6" w:rsidRPr="00B40CC6" w:rsidTr="00E63612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1100 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126,2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126,2</w:t>
            </w:r>
          </w:p>
        </w:tc>
      </w:tr>
      <w:tr w:rsidR="00B40CC6" w:rsidRPr="00B40CC6" w:rsidTr="00E63612">
        <w:trPr>
          <w:trHeight w:val="276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Другие вопросы в области физ. культуры и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1105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126,2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126,2</w:t>
            </w:r>
          </w:p>
        </w:tc>
      </w:tr>
      <w:tr w:rsidR="00B40CC6" w:rsidRPr="00B40CC6" w:rsidTr="00E63612">
        <w:trPr>
          <w:trHeight w:val="276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6" w:rsidRPr="00B40CC6" w:rsidRDefault="00B40CC6" w:rsidP="00FE4050">
            <w:pPr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B40CC6" w:rsidRPr="00B40CC6" w:rsidTr="00E63612">
        <w:trPr>
          <w:trHeight w:val="25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  <w:r w:rsidRPr="00B40CC6">
              <w:rPr>
                <w:rFonts w:eastAsia="Times New Roman"/>
                <w:color w:val="FF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61 514,6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40CC6" w:rsidRPr="00B40CC6" w:rsidRDefault="00B40CC6" w:rsidP="00FE4050">
            <w:pPr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B40CC6">
              <w:rPr>
                <w:rFonts w:eastAsia="Times New Roman"/>
                <w:b/>
                <w:bCs/>
                <w:color w:val="FF0000"/>
                <w:lang w:eastAsia="ru-RU"/>
              </w:rPr>
              <w:t>56 696,9</w:t>
            </w:r>
          </w:p>
        </w:tc>
      </w:tr>
      <w:tr w:rsidR="00B40CC6" w:rsidRPr="00B40CC6" w:rsidTr="00E6361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CC6" w:rsidRPr="00B40CC6" w:rsidRDefault="00B40CC6" w:rsidP="00FE405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CC6" w:rsidRPr="00B40CC6" w:rsidRDefault="00B40CC6" w:rsidP="00FE4050">
            <w:pPr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CC6" w:rsidRPr="00B40CC6" w:rsidRDefault="00B40CC6" w:rsidP="00FE4050">
            <w:pPr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CC6" w:rsidRPr="00B40CC6" w:rsidRDefault="00B40CC6" w:rsidP="00FE4050">
            <w:pPr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CC6" w:rsidRPr="00B40CC6" w:rsidRDefault="00B40CC6" w:rsidP="00FE4050">
            <w:pPr>
              <w:rPr>
                <w:rFonts w:ascii="Calibri" w:eastAsia="Times New Roman" w:hAnsi="Calibri"/>
                <w:color w:val="FF0000"/>
                <w:lang w:eastAsia="ru-RU"/>
              </w:rPr>
            </w:pPr>
          </w:p>
        </w:tc>
      </w:tr>
    </w:tbl>
    <w:p w:rsidR="00766B31" w:rsidRDefault="00766B31" w:rsidP="0076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766B31" w:rsidRPr="0088240D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«Агентство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услуг» </w:t>
      </w:r>
      <w:r w:rsidRPr="008824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8240D">
        <w:rPr>
          <w:rFonts w:ascii="Times New Roman" w:hAnsi="Times New Roman" w:cs="Times New Roman"/>
          <w:sz w:val="28"/>
          <w:szCs w:val="28"/>
        </w:rPr>
        <w:t xml:space="preserve">осуществляет  функции  решения  вопросов 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88240D">
        <w:rPr>
          <w:rFonts w:ascii="Times New Roman" w:hAnsi="Times New Roman" w:cs="Times New Roman"/>
          <w:sz w:val="28"/>
          <w:szCs w:val="28"/>
        </w:rPr>
        <w:t>нужд  за</w:t>
      </w:r>
      <w:proofErr w:type="gramEnd"/>
      <w:r w:rsidRPr="0088240D">
        <w:rPr>
          <w:rFonts w:ascii="Times New Roman" w:hAnsi="Times New Roman" w:cs="Times New Roman"/>
          <w:sz w:val="28"/>
          <w:szCs w:val="28"/>
        </w:rPr>
        <w:t xml:space="preserve"> счёт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40D">
        <w:rPr>
          <w:rFonts w:ascii="Times New Roman" w:hAnsi="Times New Roman" w:cs="Times New Roman"/>
          <w:sz w:val="28"/>
          <w:szCs w:val="28"/>
        </w:rPr>
        <w:t>.</w:t>
      </w:r>
    </w:p>
    <w:p w:rsidR="00766B31" w:rsidRPr="0088240D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   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766B31" w:rsidRPr="008E06B0" w:rsidRDefault="00766B31" w:rsidP="00766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ab/>
        <w:t xml:space="preserve">Электронный аукцион стал полноценным элементом системы публичных закупок для обеспечения нужд муниципального образования. </w:t>
      </w:r>
      <w:r w:rsidRPr="008E06B0">
        <w:rPr>
          <w:rFonts w:ascii="Times New Roman" w:hAnsi="Times New Roman" w:cs="Times New Roman"/>
          <w:i/>
          <w:sz w:val="28"/>
          <w:szCs w:val="28"/>
        </w:rPr>
        <w:t xml:space="preserve">Проведение открытых аукционов в электронной форме обеспечивает «прозрачность» процедуры размещения заказа. Кроме того, при данном способе размещения заказа отсутствует взаимодействие заказчиков и участников торгов на всех этапах проведения аукциона, что исключает любые возможности возникновения коррупционных схем при размещении заказов.  </w:t>
      </w:r>
    </w:p>
    <w:p w:rsidR="00766B31" w:rsidRPr="0088240D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>В целях недопущения к участию в торгах недобросовестных поставщиков (подрядчиков, исполнителей) широко применяются защитные меры в виде установления обеспечения заявки на участие в торгах, обеспечения исполнения контракта, а также отсутствия авансирования.</w:t>
      </w:r>
    </w:p>
    <w:p w:rsidR="00766B31" w:rsidRPr="0088240D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>Проводится соответствующее обучение должностных лиц, уполномоченных на осуществление функций по размещению заказов для муниципальных заказчиков.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240D">
        <w:rPr>
          <w:rFonts w:ascii="Times New Roman" w:hAnsi="Times New Roman" w:cs="Times New Roman"/>
          <w:sz w:val="28"/>
          <w:szCs w:val="28"/>
        </w:rPr>
        <w:t xml:space="preserve"> году обучение прошли дополнительно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40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66B31" w:rsidRPr="003146CD" w:rsidRDefault="00766B31" w:rsidP="00766B3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нужд, утвержден антикоррупционный стандарт деятельности администрации в сфере размещения заказов </w:t>
      </w:r>
      <w:r w:rsidRPr="003146CD">
        <w:rPr>
          <w:rFonts w:ascii="Times New Roman" w:hAnsi="Times New Roman" w:cs="Times New Roman"/>
          <w:i/>
          <w:sz w:val="28"/>
          <w:szCs w:val="28"/>
        </w:rPr>
        <w:t>(постановление главы администрации № 86 от 09.07.2013г).</w:t>
      </w:r>
    </w:p>
    <w:p w:rsidR="00766B31" w:rsidRPr="0088240D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40D">
        <w:rPr>
          <w:rFonts w:ascii="Times New Roman" w:hAnsi="Times New Roman" w:cs="Times New Roman"/>
          <w:sz w:val="28"/>
          <w:szCs w:val="28"/>
        </w:rPr>
        <w:t>Учреждение  осуществляет</w:t>
      </w:r>
      <w:proofErr w:type="gramEnd"/>
      <w:r w:rsidRPr="0088240D">
        <w:rPr>
          <w:rFonts w:ascii="Times New Roman" w:hAnsi="Times New Roman" w:cs="Times New Roman"/>
          <w:sz w:val="28"/>
          <w:szCs w:val="28"/>
        </w:rPr>
        <w:t xml:space="preserve">  разработку годового плана ремонтных работ; подготовку технических заданий, проектно-сметной документации, получение технических условий для проведения аукционов, конкурсов, запроса котировок, заключение муниципальных контрактов с единственным поставщиком на такие виды услуг и работ как: проектирование, строительство, содержание объектов жилищно-коммунального хозяйства, ремонт и содержание  дорог, благоустройство территорий поселения.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Вся информация о проводимых закупках товаров, работ и услуг, а также заключенных муниципальных контрактах, суммах и сроках </w:t>
      </w:r>
      <w:proofErr w:type="gramStart"/>
      <w:r w:rsidRPr="0088240D">
        <w:rPr>
          <w:rFonts w:ascii="Times New Roman" w:hAnsi="Times New Roman" w:cs="Times New Roman"/>
          <w:sz w:val="28"/>
          <w:szCs w:val="28"/>
        </w:rPr>
        <w:t>публик</w:t>
      </w:r>
      <w:r w:rsidR="008E06B0">
        <w:rPr>
          <w:rFonts w:ascii="Times New Roman" w:hAnsi="Times New Roman" w:cs="Times New Roman"/>
          <w:sz w:val="28"/>
          <w:szCs w:val="28"/>
        </w:rPr>
        <w:t>у</w:t>
      </w:r>
      <w:r w:rsidRPr="0088240D">
        <w:rPr>
          <w:rFonts w:ascii="Times New Roman" w:hAnsi="Times New Roman" w:cs="Times New Roman"/>
          <w:sz w:val="28"/>
          <w:szCs w:val="28"/>
        </w:rPr>
        <w:t>ется  в</w:t>
      </w:r>
      <w:proofErr w:type="gramEnd"/>
      <w:r w:rsidRPr="0088240D">
        <w:rPr>
          <w:rFonts w:ascii="Times New Roman" w:hAnsi="Times New Roman" w:cs="Times New Roman"/>
          <w:sz w:val="28"/>
          <w:szCs w:val="28"/>
        </w:rPr>
        <w:t xml:space="preserve"> СМИ и размещается  на Общероссийском Официальном Сайте www.zakupki.gov.ru., электронные торги в настоящее время администрация МО «Щегловское сельское поселение» производит на площадк</w:t>
      </w:r>
      <w:r>
        <w:rPr>
          <w:rFonts w:ascii="Times New Roman" w:hAnsi="Times New Roman" w:cs="Times New Roman"/>
          <w:sz w:val="28"/>
          <w:szCs w:val="28"/>
        </w:rPr>
        <w:t>ах:</w:t>
      </w:r>
      <w:r w:rsidRPr="0088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40D">
        <w:rPr>
          <w:rFonts w:ascii="Times New Roman" w:hAnsi="Times New Roman" w:cs="Times New Roman"/>
          <w:sz w:val="28"/>
          <w:szCs w:val="28"/>
        </w:rPr>
        <w:t xml:space="preserve">сбербанка </w:t>
      </w:r>
      <w:hyperlink r:id="rId5" w:history="1">
        <w:r w:rsidRPr="002B48C5">
          <w:rPr>
            <w:rStyle w:val="a3"/>
            <w:rFonts w:ascii="Times New Roman" w:hAnsi="Times New Roman" w:cs="Times New Roman"/>
            <w:sz w:val="28"/>
            <w:szCs w:val="28"/>
          </w:rPr>
          <w:t>www.sberbank-ast.ru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66B31" w:rsidRPr="0088240D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-тендер </w:t>
      </w:r>
      <w:hyperlink r:id="rId6" w:history="1">
        <w:r w:rsidRPr="002B48C5">
          <w:rPr>
            <w:rStyle w:val="a3"/>
            <w:rFonts w:ascii="Times New Roman" w:hAnsi="Times New Roman" w:cs="Times New Roman"/>
            <w:sz w:val="28"/>
            <w:szCs w:val="28"/>
          </w:rPr>
          <w:t>www.rts-tender.ru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66B31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   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240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8240D">
        <w:rPr>
          <w:rFonts w:ascii="Times New Roman" w:hAnsi="Times New Roman" w:cs="Times New Roman"/>
          <w:sz w:val="28"/>
          <w:szCs w:val="28"/>
        </w:rPr>
        <w:t>заключено  2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8240D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40D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737</w:t>
      </w:r>
      <w:r w:rsidRPr="0088240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  <w:r w:rsidRPr="0088240D"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40D">
        <w:rPr>
          <w:rFonts w:ascii="Times New Roman" w:hAnsi="Times New Roman" w:cs="Times New Roman"/>
          <w:sz w:val="28"/>
          <w:szCs w:val="28"/>
        </w:rPr>
        <w:t xml:space="preserve">0 коп., из них: </w:t>
      </w:r>
    </w:p>
    <w:p w:rsidR="00766B31" w:rsidRPr="0088240D" w:rsidRDefault="00766B31" w:rsidP="00766B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809"/>
        <w:gridCol w:w="2083"/>
        <w:gridCol w:w="1902"/>
        <w:gridCol w:w="1687"/>
      </w:tblGrid>
      <w:tr w:rsidR="00766B31" w:rsidRPr="003146CD" w:rsidTr="00FE4050">
        <w:tc>
          <w:tcPr>
            <w:tcW w:w="2090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09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Кол-во контрактов</w:t>
            </w:r>
          </w:p>
        </w:tc>
        <w:tc>
          <w:tcPr>
            <w:tcW w:w="2083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Начально максимальная цена контракта</w:t>
            </w:r>
          </w:p>
        </w:tc>
        <w:tc>
          <w:tcPr>
            <w:tcW w:w="1902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Фактическое исполнение</w:t>
            </w:r>
          </w:p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цена контракта</w:t>
            </w:r>
          </w:p>
        </w:tc>
        <w:tc>
          <w:tcPr>
            <w:tcW w:w="1687" w:type="dxa"/>
          </w:tcPr>
          <w:p w:rsidR="00766B31" w:rsidRDefault="00901019" w:rsidP="009010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</w:t>
            </w:r>
            <w:r w:rsidR="00766B31"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кономи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я,</w:t>
            </w:r>
          </w:p>
          <w:p w:rsidR="00901019" w:rsidRPr="003146CD" w:rsidRDefault="00901019" w:rsidP="009010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руб.</w:t>
            </w:r>
          </w:p>
        </w:tc>
      </w:tr>
      <w:tr w:rsidR="00766B31" w:rsidRPr="003146CD" w:rsidTr="00FE4050">
        <w:tc>
          <w:tcPr>
            <w:tcW w:w="2090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Единственный поставщик </w:t>
            </w:r>
          </w:p>
        </w:tc>
        <w:tc>
          <w:tcPr>
            <w:tcW w:w="1809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192</w:t>
            </w:r>
          </w:p>
        </w:tc>
        <w:tc>
          <w:tcPr>
            <w:tcW w:w="2083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9 744 430,70</w:t>
            </w:r>
          </w:p>
        </w:tc>
        <w:tc>
          <w:tcPr>
            <w:tcW w:w="1902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9 744 430,70</w:t>
            </w:r>
          </w:p>
        </w:tc>
        <w:tc>
          <w:tcPr>
            <w:tcW w:w="1687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6B31" w:rsidRPr="003146CD" w:rsidTr="00FE4050">
        <w:tc>
          <w:tcPr>
            <w:tcW w:w="2090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Запрос котировок</w:t>
            </w:r>
          </w:p>
        </w:tc>
        <w:tc>
          <w:tcPr>
            <w:tcW w:w="1809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902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87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6B31" w:rsidRPr="003146CD" w:rsidTr="00FE4050">
        <w:tc>
          <w:tcPr>
            <w:tcW w:w="2090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Аукционы</w:t>
            </w:r>
          </w:p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083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16 541 578,22</w:t>
            </w:r>
          </w:p>
        </w:tc>
        <w:tc>
          <w:tcPr>
            <w:tcW w:w="1902" w:type="dxa"/>
          </w:tcPr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13 992 793,80</w:t>
            </w:r>
          </w:p>
        </w:tc>
        <w:tc>
          <w:tcPr>
            <w:tcW w:w="1687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66B31" w:rsidRPr="003146CD" w:rsidTr="00FE4050">
        <w:tc>
          <w:tcPr>
            <w:tcW w:w="2090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809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26 286 008,92</w:t>
            </w:r>
          </w:p>
        </w:tc>
        <w:tc>
          <w:tcPr>
            <w:tcW w:w="1902" w:type="dxa"/>
          </w:tcPr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6B31" w:rsidRPr="003146CD" w:rsidRDefault="00766B31" w:rsidP="009010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23 737 224,50</w:t>
            </w:r>
          </w:p>
        </w:tc>
        <w:tc>
          <w:tcPr>
            <w:tcW w:w="1687" w:type="dxa"/>
          </w:tcPr>
          <w:p w:rsidR="00901019" w:rsidRDefault="00901019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2 548 784,42</w:t>
            </w:r>
          </w:p>
          <w:p w:rsidR="00766B31" w:rsidRPr="003146CD" w:rsidRDefault="00766B31" w:rsidP="00FE4050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66B31" w:rsidRDefault="00766B31" w:rsidP="00766B31"/>
    <w:p w:rsidR="00766B31" w:rsidRDefault="00766B31" w:rsidP="0076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31" w:rsidRPr="00183DB0" w:rsidRDefault="00766B31" w:rsidP="00766B3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DB0">
        <w:rPr>
          <w:rFonts w:ascii="Times New Roman" w:eastAsia="Calibri" w:hAnsi="Times New Roman" w:cs="Times New Roman"/>
          <w:b/>
          <w:sz w:val="28"/>
          <w:szCs w:val="28"/>
        </w:rPr>
        <w:t>Жилищно-коммунальные вопросы.</w:t>
      </w:r>
    </w:p>
    <w:p w:rsidR="00FE4050" w:rsidRPr="00EB1002" w:rsidRDefault="00FE4050" w:rsidP="00DB3B9C">
      <w:pPr>
        <w:spacing w:after="240"/>
        <w:ind w:left="-142" w:firstLine="567"/>
        <w:jc w:val="both"/>
        <w:rPr>
          <w:b/>
          <w:sz w:val="28"/>
          <w:szCs w:val="28"/>
        </w:rPr>
      </w:pPr>
      <w:r w:rsidRPr="000B290F">
        <w:rPr>
          <w:sz w:val="28"/>
          <w:szCs w:val="28"/>
        </w:rPr>
        <w:t>Решение вопросов улучшения состояния жилищно-коммунального хозяйства и благоустройства населенных пунктов является одной из значимых задач, решаемых админ</w:t>
      </w:r>
      <w:r>
        <w:rPr>
          <w:sz w:val="28"/>
          <w:szCs w:val="28"/>
        </w:rPr>
        <w:t>истрацией поселения. З</w:t>
      </w:r>
      <w:r w:rsidRPr="000B290F">
        <w:rPr>
          <w:sz w:val="28"/>
          <w:szCs w:val="28"/>
        </w:rPr>
        <w:t xml:space="preserve">а данный участок </w:t>
      </w:r>
      <w:proofErr w:type="gramStart"/>
      <w:r>
        <w:rPr>
          <w:sz w:val="28"/>
          <w:szCs w:val="28"/>
        </w:rPr>
        <w:t xml:space="preserve">отвечает </w:t>
      </w:r>
      <w:r w:rsidRPr="000B290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МКУ «АСУ» </w:t>
      </w:r>
      <w:proofErr w:type="spellStart"/>
      <w:r>
        <w:rPr>
          <w:sz w:val="28"/>
          <w:szCs w:val="28"/>
        </w:rPr>
        <w:t>Валентиненко</w:t>
      </w:r>
      <w:proofErr w:type="spellEnd"/>
      <w:r>
        <w:rPr>
          <w:sz w:val="28"/>
          <w:szCs w:val="28"/>
        </w:rPr>
        <w:t xml:space="preserve"> Лариса Борисовна.</w:t>
      </w:r>
    </w:p>
    <w:p w:rsidR="00FE4050" w:rsidRPr="00FE4050" w:rsidRDefault="00FE4050" w:rsidP="00FE4050">
      <w:pPr>
        <w:spacing w:before="240"/>
        <w:ind w:firstLine="708"/>
        <w:jc w:val="both"/>
        <w:rPr>
          <w:b/>
          <w:sz w:val="28"/>
          <w:szCs w:val="28"/>
        </w:rPr>
      </w:pPr>
      <w:r w:rsidRPr="00E10C35">
        <w:rPr>
          <w:b/>
          <w:sz w:val="28"/>
          <w:szCs w:val="28"/>
        </w:rPr>
        <w:t>За отчётный период</w:t>
      </w:r>
      <w:r>
        <w:rPr>
          <w:b/>
          <w:sz w:val="28"/>
          <w:szCs w:val="28"/>
        </w:rPr>
        <w:t xml:space="preserve"> 2017 </w:t>
      </w:r>
      <w:proofErr w:type="gramStart"/>
      <w:r>
        <w:rPr>
          <w:b/>
          <w:sz w:val="28"/>
          <w:szCs w:val="28"/>
        </w:rPr>
        <w:t xml:space="preserve">года </w:t>
      </w:r>
      <w:r w:rsidRPr="00E10C35">
        <w:rPr>
          <w:b/>
          <w:sz w:val="28"/>
          <w:szCs w:val="28"/>
        </w:rPr>
        <w:t xml:space="preserve"> проведены</w:t>
      </w:r>
      <w:proofErr w:type="gramEnd"/>
      <w:r w:rsidRPr="00E10C35">
        <w:rPr>
          <w:b/>
          <w:sz w:val="28"/>
          <w:szCs w:val="28"/>
        </w:rPr>
        <w:t xml:space="preserve">  следующие  организационно- технические </w:t>
      </w:r>
      <w:r w:rsidRPr="00FE4050">
        <w:rPr>
          <w:b/>
          <w:sz w:val="28"/>
          <w:szCs w:val="28"/>
        </w:rPr>
        <w:t>мероприятия:</w:t>
      </w:r>
    </w:p>
    <w:p w:rsidR="00FE4050" w:rsidRDefault="00FE4050" w:rsidP="00FE4050">
      <w:pPr>
        <w:widowControl/>
        <w:numPr>
          <w:ilvl w:val="0"/>
          <w:numId w:val="2"/>
        </w:numPr>
        <w:suppressAutoHyphens w:val="0"/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Сбор и утилизация твердо-коммунальных</w:t>
      </w:r>
      <w:r w:rsidRPr="00E10C35">
        <w:rPr>
          <w:b/>
          <w:sz w:val="28"/>
          <w:szCs w:val="28"/>
          <w:u w:val="single"/>
        </w:rPr>
        <w:t xml:space="preserve"> отходов</w:t>
      </w:r>
      <w:r w:rsidR="008E06B0">
        <w:rPr>
          <w:b/>
          <w:sz w:val="28"/>
          <w:szCs w:val="28"/>
          <w:u w:val="single"/>
        </w:rPr>
        <w:t xml:space="preserve"> </w:t>
      </w:r>
      <w:proofErr w:type="gramStart"/>
      <w:r w:rsidRPr="00E10C35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 ТК</w:t>
      </w:r>
      <w:r w:rsidRPr="00E10C35">
        <w:rPr>
          <w:b/>
          <w:sz w:val="28"/>
          <w:szCs w:val="28"/>
          <w:u w:val="single"/>
        </w:rPr>
        <w:t>О</w:t>
      </w:r>
      <w:proofErr w:type="gramEnd"/>
      <w:r w:rsidRPr="00E10C35">
        <w:rPr>
          <w:b/>
          <w:sz w:val="28"/>
          <w:szCs w:val="28"/>
          <w:u w:val="single"/>
        </w:rPr>
        <w:t>):</w:t>
      </w:r>
    </w:p>
    <w:p w:rsidR="00FE4050" w:rsidRDefault="00FE4050" w:rsidP="00DB3B9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26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Выполнена уборка </w:t>
      </w:r>
      <w:r w:rsidRPr="002A27AD">
        <w:rPr>
          <w:b/>
          <w:sz w:val="28"/>
          <w:szCs w:val="28"/>
        </w:rPr>
        <w:t>несанкционированных свалок</w:t>
      </w:r>
      <w:r>
        <w:rPr>
          <w:sz w:val="28"/>
          <w:szCs w:val="28"/>
        </w:rPr>
        <w:t xml:space="preserve"> и собранных ТКО на субботниках </w:t>
      </w:r>
      <w:r w:rsidR="00155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33DB">
        <w:rPr>
          <w:b/>
          <w:sz w:val="28"/>
          <w:szCs w:val="28"/>
        </w:rPr>
        <w:t xml:space="preserve">на сумму </w:t>
      </w:r>
      <w:proofErr w:type="gramStart"/>
      <w:r w:rsidR="00C40AF7">
        <w:rPr>
          <w:b/>
          <w:sz w:val="28"/>
          <w:szCs w:val="28"/>
        </w:rPr>
        <w:t xml:space="preserve">468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="001E0076">
        <w:rPr>
          <w:b/>
          <w:sz w:val="28"/>
          <w:szCs w:val="28"/>
        </w:rPr>
        <w:t>ыс</w:t>
      </w:r>
      <w:r>
        <w:rPr>
          <w:b/>
          <w:sz w:val="28"/>
          <w:szCs w:val="28"/>
        </w:rPr>
        <w:t>.р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E4050" w:rsidRDefault="00FE4050" w:rsidP="00DB3B9C">
      <w:pPr>
        <w:spacing w:after="240"/>
        <w:ind w:lef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Свалки  были</w:t>
      </w:r>
      <w:proofErr w:type="gramEnd"/>
      <w:r>
        <w:rPr>
          <w:sz w:val="28"/>
          <w:szCs w:val="28"/>
        </w:rPr>
        <w:t xml:space="preserve"> ликвидированы в д.</w:t>
      </w:r>
      <w:r w:rsidRPr="002A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Плинтовка (более 250 м3),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</w:t>
      </w:r>
      <w:r w:rsidRPr="002A605C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Кирпичный Завод</w:t>
      </w:r>
      <w:r w:rsidR="008E06B0">
        <w:rPr>
          <w:sz w:val="28"/>
          <w:szCs w:val="28"/>
        </w:rPr>
        <w:t xml:space="preserve"> </w:t>
      </w:r>
      <w:r>
        <w:rPr>
          <w:sz w:val="28"/>
          <w:szCs w:val="28"/>
        </w:rPr>
        <w:t>(около 135 м3), д. Каменка</w:t>
      </w:r>
      <w:r w:rsidR="008E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около  50 м3), д. </w:t>
      </w:r>
      <w:proofErr w:type="spellStart"/>
      <w:r>
        <w:rPr>
          <w:sz w:val="28"/>
          <w:szCs w:val="28"/>
        </w:rPr>
        <w:t>Минулово</w:t>
      </w:r>
      <w:proofErr w:type="spellEnd"/>
      <w:r w:rsidR="008E06B0">
        <w:rPr>
          <w:sz w:val="28"/>
          <w:szCs w:val="28"/>
        </w:rPr>
        <w:t xml:space="preserve"> </w:t>
      </w:r>
      <w:r>
        <w:rPr>
          <w:sz w:val="28"/>
          <w:szCs w:val="28"/>
        </w:rPr>
        <w:t>(около 30 м</w:t>
      </w:r>
      <w:r w:rsidR="008E06B0">
        <w:rPr>
          <w:sz w:val="28"/>
          <w:szCs w:val="28"/>
        </w:rPr>
        <w:t>3</w:t>
      </w:r>
      <w:r>
        <w:rPr>
          <w:sz w:val="28"/>
          <w:szCs w:val="28"/>
        </w:rPr>
        <w:t xml:space="preserve"> ), д. Щеглово</w:t>
      </w:r>
      <w:r w:rsidR="008E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(31 м3 ), </w:t>
      </w:r>
      <w:proofErr w:type="spellStart"/>
      <w:r>
        <w:rPr>
          <w:sz w:val="28"/>
          <w:szCs w:val="28"/>
        </w:rPr>
        <w:t>д.Малая</w:t>
      </w:r>
      <w:proofErr w:type="spellEnd"/>
      <w:r>
        <w:rPr>
          <w:sz w:val="28"/>
          <w:szCs w:val="28"/>
        </w:rPr>
        <w:t xml:space="preserve"> Романовка. Также была ликвидирована огромная несанкционированная свалка по обочинам грунтовой дороги, ведущей </w:t>
      </w:r>
      <w:r w:rsidR="008E06B0">
        <w:rPr>
          <w:sz w:val="28"/>
          <w:szCs w:val="28"/>
        </w:rPr>
        <w:t>в</w:t>
      </w:r>
      <w:r>
        <w:rPr>
          <w:sz w:val="28"/>
          <w:szCs w:val="28"/>
        </w:rPr>
        <w:t xml:space="preserve"> п. Рахья (покрышки и строительный мусор – 175 м3).  </w:t>
      </w:r>
    </w:p>
    <w:p w:rsidR="00FE4050" w:rsidRDefault="00FE4050" w:rsidP="00DB3B9C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 проведен комплекс мероприятий по </w:t>
      </w:r>
      <w:r w:rsidRPr="002A27AD">
        <w:rPr>
          <w:b/>
          <w:sz w:val="28"/>
          <w:szCs w:val="28"/>
        </w:rPr>
        <w:t>устранению экологической катастрофы</w:t>
      </w:r>
      <w:r>
        <w:rPr>
          <w:sz w:val="28"/>
          <w:szCs w:val="28"/>
        </w:rPr>
        <w:t xml:space="preserve"> на территории МО «Щегловское сельское поселение». Совместно с ООО «</w:t>
      </w:r>
      <w:proofErr w:type="spellStart"/>
      <w:r>
        <w:rPr>
          <w:sz w:val="28"/>
          <w:szCs w:val="28"/>
        </w:rPr>
        <w:t>Нокиан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Тайерс</w:t>
      </w:r>
      <w:proofErr w:type="spellEnd"/>
      <w:r>
        <w:rPr>
          <w:sz w:val="28"/>
          <w:szCs w:val="28"/>
        </w:rPr>
        <w:t>» и ООО «</w:t>
      </w:r>
      <w:proofErr w:type="spellStart"/>
      <w:r>
        <w:rPr>
          <w:sz w:val="28"/>
          <w:szCs w:val="28"/>
        </w:rPr>
        <w:t>Неохим</w:t>
      </w:r>
      <w:proofErr w:type="spellEnd"/>
      <w:r>
        <w:rPr>
          <w:sz w:val="28"/>
          <w:szCs w:val="28"/>
        </w:rPr>
        <w:t>» с территории поселения были вывезены и утилизированы автомобильные покрышки и кубовые емкости с химическим веществом (фенол). После была произведена выборка грунта с земельного участка с последующей отсыпкой песком.</w:t>
      </w:r>
    </w:p>
    <w:p w:rsidR="00FE4050" w:rsidRDefault="00FE4050" w:rsidP="00DB3B9C">
      <w:pPr>
        <w:spacing w:before="24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29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Продолжается работа, по </w:t>
      </w:r>
      <w:r w:rsidRPr="002A27AD">
        <w:rPr>
          <w:b/>
          <w:sz w:val="28"/>
          <w:szCs w:val="28"/>
        </w:rPr>
        <w:t>перезаключению договоров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собственниками</w:t>
      </w:r>
      <w:proofErr w:type="gramEnd"/>
      <w:r>
        <w:rPr>
          <w:sz w:val="28"/>
          <w:szCs w:val="28"/>
        </w:rPr>
        <w:t xml:space="preserve">  жилых частных домов на вывоз ТБО с ООО «Вереск» под руководством генерального директора 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Владимира Геннадьевича. В этом году увеличилась плата за вывоз и утилизацию ТБО. ООО «Вереск» предоставило экономически обоснованный прейскурант на утилизацию и вывоз ТБО на 2017 год (где плата за сбор и транспортировку мусора с одного домовладения – 167 руб. 71коп.,</w:t>
      </w:r>
      <w:r w:rsidR="00197274">
        <w:rPr>
          <w:sz w:val="28"/>
          <w:szCs w:val="28"/>
        </w:rPr>
        <w:t xml:space="preserve"> </w:t>
      </w:r>
      <w:r>
        <w:rPr>
          <w:sz w:val="28"/>
          <w:szCs w:val="28"/>
        </w:rPr>
        <w:t>плата за утилизацию – 72 руб</w:t>
      </w:r>
      <w:r w:rsidR="00197274">
        <w:rPr>
          <w:sz w:val="28"/>
          <w:szCs w:val="28"/>
        </w:rPr>
        <w:t>.</w:t>
      </w:r>
      <w:r>
        <w:rPr>
          <w:sz w:val="28"/>
          <w:szCs w:val="28"/>
        </w:rPr>
        <w:t xml:space="preserve"> 29 коп., итого цена с одного домовладения при объемах накопления ТКО 0,6м.куб. -240 руб.).</w:t>
      </w:r>
    </w:p>
    <w:p w:rsidR="00FE4050" w:rsidRPr="00197274" w:rsidRDefault="00FE4050" w:rsidP="00DB3B9C">
      <w:pPr>
        <w:spacing w:before="240"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Каждый год в весенне-летний период </w:t>
      </w:r>
      <w:r w:rsidRPr="00D00281">
        <w:rPr>
          <w:b/>
          <w:sz w:val="28"/>
          <w:szCs w:val="28"/>
        </w:rPr>
        <w:t>проводится субботник</w:t>
      </w:r>
      <w:r>
        <w:rPr>
          <w:sz w:val="28"/>
          <w:szCs w:val="28"/>
        </w:rPr>
        <w:t xml:space="preserve"> с привлечением всех жителей поселения и организаций, ведущих свою деятельность на территории поселения. </w:t>
      </w:r>
      <w:r w:rsidRPr="00197274">
        <w:rPr>
          <w:i/>
          <w:sz w:val="28"/>
          <w:szCs w:val="28"/>
        </w:rPr>
        <w:t xml:space="preserve">В 2017 году для проведения субботника был закуплен специализированный инвентарь на сумму 81,940 </w:t>
      </w:r>
      <w:proofErr w:type="spellStart"/>
      <w:r w:rsidRPr="00197274">
        <w:rPr>
          <w:i/>
          <w:sz w:val="28"/>
          <w:szCs w:val="28"/>
        </w:rPr>
        <w:t>т.р</w:t>
      </w:r>
      <w:proofErr w:type="spellEnd"/>
      <w:r w:rsidRPr="00197274">
        <w:rPr>
          <w:i/>
          <w:sz w:val="28"/>
          <w:szCs w:val="28"/>
        </w:rPr>
        <w:t>.</w:t>
      </w:r>
    </w:p>
    <w:p w:rsidR="00FE4050" w:rsidRDefault="00FE4050" w:rsidP="00DB3B9C">
      <w:pPr>
        <w:spacing w:before="24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активность жителей поселения очень низкая. В </w:t>
      </w:r>
      <w:proofErr w:type="gramStart"/>
      <w:r>
        <w:rPr>
          <w:sz w:val="28"/>
          <w:szCs w:val="28"/>
        </w:rPr>
        <w:t>основном  принимают</w:t>
      </w:r>
      <w:proofErr w:type="gramEnd"/>
      <w:r>
        <w:rPr>
          <w:sz w:val="28"/>
          <w:szCs w:val="28"/>
        </w:rPr>
        <w:t xml:space="preserve"> участие в субботнике люди старшего поколения.</w:t>
      </w:r>
    </w:p>
    <w:p w:rsidR="00FE4050" w:rsidRDefault="00FE4050" w:rsidP="00DB3B9C">
      <w:pPr>
        <w:spacing w:before="240"/>
        <w:ind w:left="-142"/>
        <w:jc w:val="both"/>
        <w:rPr>
          <w:sz w:val="28"/>
          <w:szCs w:val="28"/>
        </w:rPr>
      </w:pPr>
    </w:p>
    <w:p w:rsidR="00FE4050" w:rsidRPr="00155899" w:rsidRDefault="00155899" w:rsidP="00DB3B9C">
      <w:pPr>
        <w:pStyle w:val="a5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DB3B9C" w:rsidRPr="00DB3B9C" w:rsidRDefault="00DB3B9C" w:rsidP="00DB3B9C">
      <w:pPr>
        <w:pStyle w:val="a5"/>
        <w:spacing w:before="240"/>
        <w:ind w:left="885"/>
        <w:rPr>
          <w:b/>
          <w:sz w:val="28"/>
          <w:szCs w:val="28"/>
          <w:u w:val="single"/>
        </w:rPr>
      </w:pPr>
    </w:p>
    <w:p w:rsidR="00FE4050" w:rsidRDefault="00FE4050" w:rsidP="00DB3B9C">
      <w:pPr>
        <w:ind w:firstLine="567"/>
        <w:jc w:val="both"/>
        <w:rPr>
          <w:b/>
          <w:sz w:val="28"/>
          <w:szCs w:val="28"/>
        </w:rPr>
      </w:pPr>
      <w:r w:rsidRPr="002A1629">
        <w:rPr>
          <w:sz w:val="28"/>
          <w:szCs w:val="28"/>
        </w:rPr>
        <w:t xml:space="preserve">Реализация мероприятий по </w:t>
      </w:r>
      <w:r>
        <w:rPr>
          <w:sz w:val="28"/>
          <w:szCs w:val="28"/>
        </w:rPr>
        <w:t xml:space="preserve">областной </w:t>
      </w:r>
      <w:r w:rsidRPr="002A1629">
        <w:rPr>
          <w:sz w:val="28"/>
          <w:szCs w:val="28"/>
        </w:rPr>
        <w:t>программе</w:t>
      </w:r>
      <w:r>
        <w:rPr>
          <w:b/>
          <w:sz w:val="28"/>
          <w:szCs w:val="28"/>
        </w:rPr>
        <w:t xml:space="preserve"> </w:t>
      </w:r>
      <w:r w:rsidRPr="002A1629">
        <w:rPr>
          <w:b/>
          <w:sz w:val="28"/>
          <w:szCs w:val="28"/>
        </w:rPr>
        <w:t>«Создание условий эффективного выполнения органами местного самоуправления своих полномочий</w:t>
      </w:r>
      <w:r w:rsidRPr="00233A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3AD9">
        <w:rPr>
          <w:sz w:val="28"/>
          <w:szCs w:val="28"/>
        </w:rPr>
        <w:t xml:space="preserve">(программа по </w:t>
      </w:r>
      <w:proofErr w:type="gramStart"/>
      <w:r w:rsidRPr="00233AD9">
        <w:rPr>
          <w:sz w:val="28"/>
          <w:szCs w:val="28"/>
        </w:rPr>
        <w:t>старостам)</w:t>
      </w:r>
      <w:r w:rsidRPr="002A16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944</w:t>
      </w:r>
      <w:r w:rsidRPr="002A1629">
        <w:rPr>
          <w:b/>
          <w:sz w:val="28"/>
          <w:szCs w:val="28"/>
        </w:rPr>
        <w:t>,00 т</w:t>
      </w:r>
      <w:r>
        <w:rPr>
          <w:b/>
          <w:sz w:val="28"/>
          <w:szCs w:val="28"/>
        </w:rPr>
        <w:t>ыс</w:t>
      </w:r>
      <w:r w:rsidRPr="002A1629">
        <w:rPr>
          <w:b/>
          <w:sz w:val="28"/>
          <w:szCs w:val="28"/>
        </w:rPr>
        <w:t>.р</w:t>
      </w:r>
      <w:r>
        <w:rPr>
          <w:b/>
          <w:sz w:val="28"/>
          <w:szCs w:val="28"/>
        </w:rPr>
        <w:t>уб</w:t>
      </w:r>
      <w:r w:rsidRPr="002A1629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в том числе из бюджета Ленинградской области – 754,00 тыс.руб., из местного бюджета – 190,00 тыс.руб.</w:t>
      </w:r>
      <w:r w:rsidRPr="002A605C">
        <w:rPr>
          <w:b/>
          <w:sz w:val="28"/>
          <w:szCs w:val="28"/>
        </w:rPr>
        <w:t xml:space="preserve"> </w:t>
      </w:r>
    </w:p>
    <w:p w:rsidR="00FE4050" w:rsidRPr="002A1629" w:rsidRDefault="00FE4050" w:rsidP="00DB3B9C">
      <w:pPr>
        <w:ind w:firstLine="567"/>
        <w:jc w:val="both"/>
        <w:rPr>
          <w:sz w:val="28"/>
          <w:szCs w:val="28"/>
        </w:rPr>
      </w:pPr>
      <w:r w:rsidRPr="002A1629">
        <w:rPr>
          <w:sz w:val="28"/>
          <w:szCs w:val="28"/>
        </w:rPr>
        <w:t>В целом были выполнены следующие мероприятия:</w:t>
      </w:r>
    </w:p>
    <w:p w:rsidR="00FE4050" w:rsidRDefault="00FE4050" w:rsidP="00DB3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proofErr w:type="gramStart"/>
      <w:r w:rsidRPr="00A21268">
        <w:rPr>
          <w:b/>
          <w:sz w:val="28"/>
          <w:szCs w:val="28"/>
        </w:rPr>
        <w:t>в  д.</w:t>
      </w:r>
      <w:proofErr w:type="gramEnd"/>
      <w:r w:rsidRPr="00A21268">
        <w:rPr>
          <w:b/>
          <w:sz w:val="28"/>
          <w:szCs w:val="28"/>
        </w:rPr>
        <w:t xml:space="preserve"> </w:t>
      </w:r>
      <w:proofErr w:type="spellStart"/>
      <w:r w:rsidRPr="00A21268">
        <w:rPr>
          <w:b/>
          <w:sz w:val="28"/>
          <w:szCs w:val="28"/>
        </w:rPr>
        <w:t>Минулово</w:t>
      </w:r>
      <w:proofErr w:type="spellEnd"/>
      <w:r w:rsidRPr="002A605C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произведен спил аварийных деревьев и ремонт и чистка колодцев с питьевой водой;</w:t>
      </w:r>
    </w:p>
    <w:p w:rsidR="00FE4050" w:rsidRDefault="00FE4050" w:rsidP="00DB3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A21268">
        <w:rPr>
          <w:b/>
          <w:sz w:val="28"/>
          <w:szCs w:val="28"/>
        </w:rPr>
        <w:t xml:space="preserve">в </w:t>
      </w:r>
      <w:proofErr w:type="spellStart"/>
      <w:r w:rsidRPr="00A21268">
        <w:rPr>
          <w:b/>
          <w:sz w:val="28"/>
          <w:szCs w:val="28"/>
        </w:rPr>
        <w:t>п.ст</w:t>
      </w:r>
      <w:proofErr w:type="spellEnd"/>
      <w:r w:rsidRPr="00A21268">
        <w:rPr>
          <w:b/>
          <w:sz w:val="28"/>
          <w:szCs w:val="28"/>
        </w:rPr>
        <w:t>. Кирпичный Завод</w:t>
      </w:r>
      <w:r>
        <w:rPr>
          <w:sz w:val="28"/>
          <w:szCs w:val="28"/>
        </w:rPr>
        <w:t xml:space="preserve"> произведен спил аварийных деревьев</w:t>
      </w:r>
      <w:r w:rsidR="00155899">
        <w:rPr>
          <w:sz w:val="28"/>
          <w:szCs w:val="28"/>
        </w:rPr>
        <w:t>, приобрет</w:t>
      </w:r>
      <w:r>
        <w:rPr>
          <w:sz w:val="28"/>
          <w:szCs w:val="28"/>
        </w:rPr>
        <w:t>ены новые контейнерные баки для ТКО;</w:t>
      </w:r>
    </w:p>
    <w:p w:rsidR="00FE4050" w:rsidRDefault="00FE4050" w:rsidP="00DB3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268">
        <w:rPr>
          <w:b/>
          <w:sz w:val="28"/>
          <w:szCs w:val="28"/>
        </w:rPr>
        <w:t xml:space="preserve">в </w:t>
      </w:r>
      <w:proofErr w:type="spellStart"/>
      <w:r w:rsidRPr="00A21268">
        <w:rPr>
          <w:b/>
          <w:sz w:val="28"/>
          <w:szCs w:val="28"/>
        </w:rPr>
        <w:t>д.Плинтовка</w:t>
      </w:r>
      <w:proofErr w:type="spellEnd"/>
      <w:r>
        <w:rPr>
          <w:sz w:val="28"/>
          <w:szCs w:val="28"/>
        </w:rPr>
        <w:t xml:space="preserve"> была проведена работа по замене старых светильников уличного освещения на новые и устройство детской площадки на </w:t>
      </w:r>
      <w:proofErr w:type="spellStart"/>
      <w:r>
        <w:rPr>
          <w:sz w:val="28"/>
          <w:szCs w:val="28"/>
        </w:rPr>
        <w:t>ул.Железнодорожной</w:t>
      </w:r>
      <w:proofErr w:type="spellEnd"/>
      <w:r>
        <w:rPr>
          <w:sz w:val="28"/>
          <w:szCs w:val="28"/>
        </w:rPr>
        <w:t>;</w:t>
      </w:r>
    </w:p>
    <w:p w:rsidR="00C60CE6" w:rsidRDefault="00FE4050" w:rsidP="00DB3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268">
        <w:rPr>
          <w:b/>
          <w:sz w:val="28"/>
          <w:szCs w:val="28"/>
        </w:rPr>
        <w:t>в д. Малая Романовка</w:t>
      </w:r>
      <w:r>
        <w:rPr>
          <w:b/>
          <w:sz w:val="28"/>
          <w:szCs w:val="28"/>
        </w:rPr>
        <w:t xml:space="preserve"> и </w:t>
      </w:r>
      <w:r w:rsidRPr="00E95B36">
        <w:rPr>
          <w:b/>
          <w:sz w:val="28"/>
          <w:szCs w:val="28"/>
        </w:rPr>
        <w:t xml:space="preserve">в </w:t>
      </w:r>
      <w:proofErr w:type="spellStart"/>
      <w:proofErr w:type="gramStart"/>
      <w:r w:rsidRPr="00E95B36">
        <w:rPr>
          <w:b/>
          <w:sz w:val="28"/>
          <w:szCs w:val="28"/>
        </w:rPr>
        <w:t>д.Каменка</w:t>
      </w:r>
      <w:proofErr w:type="spellEnd"/>
      <w:r>
        <w:rPr>
          <w:sz w:val="28"/>
          <w:szCs w:val="28"/>
        </w:rPr>
        <w:t xml:space="preserve"> </w:t>
      </w:r>
      <w:r w:rsidR="00155899">
        <w:rPr>
          <w:sz w:val="28"/>
          <w:szCs w:val="28"/>
        </w:rPr>
        <w:t xml:space="preserve"> -</w:t>
      </w:r>
      <w:proofErr w:type="gramEnd"/>
      <w:r w:rsidR="0015589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</w:t>
      </w:r>
      <w:r w:rsidR="00155899">
        <w:rPr>
          <w:sz w:val="28"/>
          <w:szCs w:val="28"/>
        </w:rPr>
        <w:t>а</w:t>
      </w:r>
      <w:r>
        <w:rPr>
          <w:sz w:val="28"/>
          <w:szCs w:val="28"/>
        </w:rPr>
        <w:t xml:space="preserve"> стары</w:t>
      </w:r>
      <w:r w:rsidR="00155899">
        <w:rPr>
          <w:sz w:val="28"/>
          <w:szCs w:val="28"/>
        </w:rPr>
        <w:t>х</w:t>
      </w:r>
      <w:r>
        <w:rPr>
          <w:sz w:val="28"/>
          <w:szCs w:val="28"/>
        </w:rPr>
        <w:t xml:space="preserve"> светильник</w:t>
      </w:r>
      <w:r w:rsidR="00155899">
        <w:rPr>
          <w:sz w:val="28"/>
          <w:szCs w:val="28"/>
        </w:rPr>
        <w:t>ов</w:t>
      </w:r>
      <w:r>
        <w:rPr>
          <w:sz w:val="28"/>
          <w:szCs w:val="28"/>
        </w:rPr>
        <w:t xml:space="preserve"> уличного освещения</w:t>
      </w:r>
      <w:r w:rsidR="00155899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 космет</w:t>
      </w:r>
      <w:r w:rsidR="00C60CE6">
        <w:rPr>
          <w:sz w:val="28"/>
          <w:szCs w:val="28"/>
        </w:rPr>
        <w:t>ический ремонт детских площадок;</w:t>
      </w:r>
    </w:p>
    <w:p w:rsidR="00FE4050" w:rsidRDefault="00C60CE6" w:rsidP="00DB3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0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ыполнено обустройство спортивной площадки между домами № 73-75, а также установлены уличные тренажеры.</w:t>
      </w:r>
    </w:p>
    <w:p w:rsidR="00FE4050" w:rsidRDefault="00FE4050" w:rsidP="00FE4050">
      <w:pPr>
        <w:ind w:left="-567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418"/>
        <w:gridCol w:w="1417"/>
        <w:gridCol w:w="1701"/>
      </w:tblGrid>
      <w:tr w:rsidR="00DB3B9C" w:rsidRPr="006929A6" w:rsidTr="00DB3B9C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155899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29A6">
              <w:rPr>
                <w:b/>
                <w:bCs/>
                <w:lang w:val="en-US"/>
              </w:rPr>
              <w:t xml:space="preserve">№ </w:t>
            </w:r>
            <w:r w:rsidRPr="006929A6">
              <w:rPr>
                <w:b/>
                <w:bCs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29A6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29A6">
              <w:rPr>
                <w:b/>
                <w:bCs/>
              </w:rPr>
              <w:t>Всего</w:t>
            </w:r>
          </w:p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929A6">
              <w:rPr>
                <w:b/>
                <w:bCs/>
                <w:lang w:val="en-US"/>
              </w:rPr>
              <w:t>(</w:t>
            </w:r>
            <w:r w:rsidRPr="006929A6">
              <w:rPr>
                <w:b/>
                <w:bCs/>
              </w:rPr>
              <w:t>тыс. 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B9C" w:rsidRPr="006929A6" w:rsidRDefault="00DB3B9C" w:rsidP="00FE4050">
            <w:pPr>
              <w:jc w:val="center"/>
            </w:pPr>
          </w:p>
        </w:tc>
      </w:tr>
      <w:tr w:rsidR="00DB3B9C" w:rsidRPr="006929A6" w:rsidTr="00DB3B9C">
        <w:trPr>
          <w:trHeight w:val="299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9C" w:rsidRPr="006929A6" w:rsidRDefault="00DB3B9C" w:rsidP="00FE4050">
            <w:pPr>
              <w:jc w:val="center"/>
              <w:rPr>
                <w:b/>
              </w:rPr>
            </w:pPr>
            <w:r w:rsidRPr="006929A6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DB3B9C" w:rsidRPr="006929A6" w:rsidTr="00DB3B9C">
        <w:trPr>
          <w:trHeight w:val="73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929A6">
              <w:rPr>
                <w:b/>
                <w:bCs/>
              </w:rPr>
              <w:t>Област</w:t>
            </w:r>
            <w:proofErr w:type="spellEnd"/>
            <w:r>
              <w:rPr>
                <w:b/>
                <w:bCs/>
              </w:rPr>
              <w:t>.</w:t>
            </w:r>
            <w:r w:rsidRPr="006929A6">
              <w:rPr>
                <w:b/>
                <w:bCs/>
              </w:rPr>
              <w:t xml:space="preserve"> бюджет</w:t>
            </w:r>
          </w:p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E4050">
              <w:rPr>
                <w:b/>
                <w:bCs/>
              </w:rPr>
              <w:t>(</w:t>
            </w:r>
            <w:r w:rsidRPr="006929A6">
              <w:rPr>
                <w:b/>
                <w:bCs/>
              </w:rPr>
              <w:t>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6929A6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29A6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6929A6">
              <w:rPr>
                <w:b/>
                <w:bCs/>
              </w:rPr>
              <w:t xml:space="preserve"> бюджет</w:t>
            </w:r>
          </w:p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E4050">
              <w:rPr>
                <w:b/>
                <w:bCs/>
              </w:rPr>
              <w:t>(</w:t>
            </w:r>
            <w:r w:rsidRPr="006929A6">
              <w:rPr>
                <w:b/>
                <w:bCs/>
              </w:rPr>
              <w:t>тыс. руб.)</w:t>
            </w:r>
          </w:p>
        </w:tc>
      </w:tr>
      <w:tr w:rsidR="00DB3B9C" w:rsidRPr="003E55A3" w:rsidTr="00DB3B9C">
        <w:trPr>
          <w:trHeight w:val="255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E4050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E405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E405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E405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E4050">
              <w:rPr>
                <w:sz w:val="16"/>
                <w:szCs w:val="16"/>
              </w:rPr>
              <w:t>7</w:t>
            </w:r>
          </w:p>
        </w:tc>
      </w:tr>
      <w:tr w:rsidR="00DB3B9C" w:rsidRPr="00FA6E3B" w:rsidTr="00DB3B9C">
        <w:trPr>
          <w:trHeight w:val="51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FE4050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E4050"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>Устройство освещения на детской площадке в д. Каменка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/>
          <w:p w:rsidR="00DB3B9C" w:rsidRPr="00FA6E3B" w:rsidRDefault="00DB3B9C" w:rsidP="00FE4050">
            <w:pPr>
              <w:jc w:val="center"/>
            </w:pPr>
            <w:r w:rsidRPr="00FA6E3B">
              <w:t>90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8</w:t>
            </w:r>
            <w:r>
              <w:t>0 000</w:t>
            </w:r>
            <w:r w:rsidRPr="00FA6E3B"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>
              <w:t>10 000</w:t>
            </w:r>
            <w:r w:rsidRPr="00FA6E3B">
              <w:t>,00</w:t>
            </w:r>
          </w:p>
        </w:tc>
      </w:tr>
      <w:tr w:rsidR="00DB3B9C" w:rsidRPr="00FA6E3B" w:rsidTr="00DB3B9C">
        <w:trPr>
          <w:trHeight w:val="844"/>
        </w:trPr>
        <w:tc>
          <w:tcPr>
            <w:tcW w:w="85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>Замена старых светильников уличного освещения на новые более эффективные и улучшенного освещения в д. Каменка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65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>
              <w:t>58 </w:t>
            </w:r>
            <w:r w:rsidRPr="00FA6E3B">
              <w:t>50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6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</w:tr>
      <w:tr w:rsidR="00DB3B9C" w:rsidRPr="00FA6E3B" w:rsidTr="00DB3B9C">
        <w:trPr>
          <w:trHeight w:val="56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8D4">
              <w:rPr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 xml:space="preserve">Спил аварийных деревьев в </w:t>
            </w:r>
            <w:proofErr w:type="spellStart"/>
            <w:r w:rsidRPr="009F18D4">
              <w:t>п.ст</w:t>
            </w:r>
            <w:proofErr w:type="spellEnd"/>
            <w:r w:rsidRPr="009F18D4">
              <w:t>. Кирпичный Завод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80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>
              <w:t xml:space="preserve">72 </w:t>
            </w:r>
            <w:r w:rsidRPr="00FA6E3B">
              <w:t>00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8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</w:tr>
      <w:tr w:rsidR="00DB3B9C" w:rsidRPr="00FA6E3B" w:rsidTr="00DB3B9C">
        <w:trPr>
          <w:trHeight w:val="4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 xml:space="preserve">Приобретение контейнеров для сбора мусора с закрывающимися крышками для установки их на площадках ТБО в </w:t>
            </w:r>
            <w:proofErr w:type="spellStart"/>
            <w:r w:rsidRPr="009F18D4">
              <w:t>п.ст</w:t>
            </w:r>
            <w:proofErr w:type="spellEnd"/>
            <w:r w:rsidRPr="009F18D4">
              <w:t>. Кирпичный Завод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  <w:rPr>
                <w:highlight w:val="red"/>
              </w:rPr>
            </w:pPr>
            <w:r w:rsidRPr="00FA6E3B">
              <w:t>60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54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600</w:t>
            </w:r>
            <w:r>
              <w:t>0,00</w:t>
            </w:r>
          </w:p>
        </w:tc>
      </w:tr>
      <w:tr w:rsidR="00DB3B9C" w:rsidRPr="00FA6E3B" w:rsidTr="00DB3B9C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8D4">
              <w:rPr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 xml:space="preserve">Устройство детской площадки на ул. </w:t>
            </w:r>
            <w:r>
              <w:t>Железнодорожной</w:t>
            </w:r>
            <w:r w:rsidRPr="009F18D4">
              <w:t xml:space="preserve"> в д. Плинтовка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  <w:rPr>
                <w:highlight w:val="red"/>
              </w:rPr>
            </w:pPr>
          </w:p>
          <w:p w:rsidR="00DB3B9C" w:rsidRPr="00FA6E3B" w:rsidRDefault="00DB3B9C" w:rsidP="00FE4050">
            <w:pPr>
              <w:jc w:val="center"/>
              <w:rPr>
                <w:highlight w:val="red"/>
              </w:rPr>
            </w:pPr>
            <w:r w:rsidRPr="00FA6E3B">
              <w:t>95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85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9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</w:tr>
      <w:tr w:rsidR="00DB3B9C" w:rsidRPr="00FA6E3B" w:rsidTr="00DB3B9C">
        <w:trPr>
          <w:trHeight w:val="4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>Замена старых светильников уличного освещения на новые более эффективные и улучшенного освещения в д. Плинтовка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  <w:rPr>
                <w:highlight w:val="red"/>
              </w:rPr>
            </w:pPr>
            <w:r w:rsidRPr="00FA6E3B">
              <w:t>70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63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7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</w:tr>
      <w:tr w:rsidR="00DB3B9C" w:rsidRPr="00FA6E3B" w:rsidTr="00DB3B9C">
        <w:trPr>
          <w:trHeight w:val="71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8D4">
              <w:rPr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>Замена старых светильников уличного освещения на новые более эффективные и улучшенного освещения в д. Малая Романовка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tabs>
                <w:tab w:val="left" w:pos="285"/>
                <w:tab w:val="center" w:pos="742"/>
              </w:tabs>
            </w:pPr>
            <w:r w:rsidRPr="00FA6E3B">
              <w:t>95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A6E3B">
              <w:t>85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A6E3B">
              <w:t>9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</w:tr>
      <w:tr w:rsidR="00DB3B9C" w:rsidRPr="00FA6E3B" w:rsidTr="00DB3B9C">
        <w:trPr>
          <w:trHeight w:val="426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>Косметический ремонт детской площадки в д. Малая Романовка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  <w:r w:rsidRPr="00FA6E3B">
              <w:t>55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A6E3B">
              <w:t>49</w:t>
            </w:r>
            <w:r>
              <w:t> </w:t>
            </w:r>
            <w:r w:rsidRPr="00FA6E3B">
              <w:t>50</w:t>
            </w: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FA6E3B">
              <w:t>5,50</w:t>
            </w:r>
            <w:r>
              <w:t>0,00</w:t>
            </w:r>
          </w:p>
        </w:tc>
      </w:tr>
      <w:tr w:rsidR="00DB3B9C" w:rsidRPr="00FA6E3B" w:rsidTr="00DB3B9C">
        <w:trPr>
          <w:trHeight w:val="648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F18D4">
              <w:rPr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 xml:space="preserve">Спил аварийных деревьев в д. </w:t>
            </w:r>
            <w:proofErr w:type="spellStart"/>
            <w:r w:rsidRPr="009F18D4">
              <w:t>Минулово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  <w:rPr>
                <w:highlight w:val="red"/>
              </w:rPr>
            </w:pPr>
            <w:r w:rsidRPr="00FA6E3B">
              <w:t>85</w:t>
            </w:r>
            <w:r>
              <w:t xml:space="preserve"> 000</w:t>
            </w:r>
            <w:r w:rsidRPr="00FA6E3B">
              <w:t>,00</w:t>
            </w:r>
          </w:p>
          <w:p w:rsidR="00DB3B9C" w:rsidRPr="00FA6E3B" w:rsidRDefault="00DB3B9C" w:rsidP="00FE405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>
              <w:t>76 500,00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>
              <w:t>8 500,00</w:t>
            </w:r>
          </w:p>
        </w:tc>
      </w:tr>
      <w:tr w:rsidR="00DB3B9C" w:rsidRPr="00FA6E3B" w:rsidTr="00DB3B9C">
        <w:trPr>
          <w:trHeight w:val="410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 w:rsidRPr="009F18D4">
              <w:t xml:space="preserve">Ремонт  и чистка колодца с питьевой водой в д. </w:t>
            </w:r>
            <w:proofErr w:type="spellStart"/>
            <w:r w:rsidRPr="009F18D4">
              <w:t>Минулово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  <w:rPr>
                <w:highlight w:val="red"/>
              </w:rPr>
            </w:pPr>
            <w:r w:rsidRPr="00FA6E3B">
              <w:t>55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>
              <w:t>49 500,00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DB3B9C" w:rsidRPr="00FA6E3B" w:rsidRDefault="00DB3B9C" w:rsidP="00FE4050">
            <w:pPr>
              <w:autoSpaceDE w:val="0"/>
              <w:autoSpaceDN w:val="0"/>
              <w:adjustRightInd w:val="0"/>
              <w:jc w:val="center"/>
            </w:pPr>
            <w:r>
              <w:t>5 500,00</w:t>
            </w:r>
          </w:p>
        </w:tc>
      </w:tr>
      <w:tr w:rsidR="00DB3B9C" w:rsidRPr="00FA6E3B" w:rsidTr="00DB3B9C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>
              <w:t>Обустройство спортивной площадки между многоквартирными домами №73-75 в п. Щеглово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99</w:t>
            </w:r>
            <w:r>
              <w:t xml:space="preserve"> 000</w:t>
            </w:r>
            <w:r w:rsidRPr="00FA6E3B"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40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Pr="00FA6E3B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59</w:t>
            </w:r>
            <w:r>
              <w:t> </w:t>
            </w:r>
            <w:r w:rsidRPr="00FA6E3B">
              <w:t>00</w:t>
            </w:r>
            <w:r>
              <w:t>0,00</w:t>
            </w:r>
          </w:p>
        </w:tc>
      </w:tr>
      <w:tr w:rsidR="00DB3B9C" w:rsidRPr="00FA6E3B" w:rsidTr="00DB3B9C">
        <w:trPr>
          <w:trHeight w:val="41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B3B9C" w:rsidRPr="009F18D4" w:rsidRDefault="00DB3B9C" w:rsidP="00FE4050">
            <w:pPr>
              <w:autoSpaceDE w:val="0"/>
              <w:autoSpaceDN w:val="0"/>
              <w:adjustRightInd w:val="0"/>
              <w:jc w:val="both"/>
            </w:pPr>
            <w:r>
              <w:t>Установка уличных тренажеров на спортивной площадке в п. Щеглово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95</w:t>
            </w:r>
            <w:r>
              <w:t xml:space="preserve"> 008</w:t>
            </w:r>
            <w:r w:rsidRPr="00FA6E3B">
              <w:t>,</w:t>
            </w:r>
            <w: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>
              <w:t>40 000,00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3B9C" w:rsidRDefault="00DB3B9C" w:rsidP="00FE4050">
            <w:pPr>
              <w:jc w:val="center"/>
            </w:pPr>
          </w:p>
          <w:p w:rsidR="00DB3B9C" w:rsidRPr="00FA6E3B" w:rsidRDefault="00DB3B9C" w:rsidP="00FE4050">
            <w:pPr>
              <w:jc w:val="center"/>
            </w:pPr>
            <w:r w:rsidRPr="00FA6E3B">
              <w:t>55</w:t>
            </w:r>
            <w:r>
              <w:t> </w:t>
            </w:r>
            <w:r w:rsidRPr="00FA6E3B">
              <w:t>0</w:t>
            </w:r>
            <w:r>
              <w:t>00,00</w:t>
            </w:r>
          </w:p>
        </w:tc>
      </w:tr>
      <w:tr w:rsidR="00DB3B9C" w:rsidRPr="00BC2359" w:rsidTr="00C60CE6">
        <w:trPr>
          <w:trHeight w:val="405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B3B9C" w:rsidRPr="00BC2359" w:rsidRDefault="00C60CE6" w:rsidP="00FE4050">
            <w:pPr>
              <w:jc w:val="center"/>
              <w:rPr>
                <w:b/>
                <w:highlight w:val="red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</w:t>
            </w:r>
            <w:r w:rsidR="00DB3B9C" w:rsidRPr="00BC2359">
              <w:rPr>
                <w:b/>
                <w:bCs/>
              </w:rPr>
              <w:t>944 00</w:t>
            </w:r>
            <w:r w:rsidR="00DB3B9C">
              <w:rPr>
                <w:b/>
                <w:bCs/>
              </w:rPr>
              <w:t>0</w:t>
            </w:r>
            <w:r w:rsidR="00DB3B9C" w:rsidRPr="00BC2359">
              <w:rPr>
                <w:b/>
                <w:bCs/>
              </w:rPr>
              <w:t>,</w:t>
            </w:r>
            <w:r w:rsidR="00DB3B9C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B3B9C" w:rsidRPr="00BC2359" w:rsidRDefault="00DB3B9C" w:rsidP="00FE4050">
            <w:pPr>
              <w:jc w:val="center"/>
              <w:rPr>
                <w:b/>
              </w:rPr>
            </w:pPr>
            <w:r w:rsidRPr="00BC2359">
              <w:rPr>
                <w:b/>
              </w:rPr>
              <w:t>75</w:t>
            </w:r>
            <w:r>
              <w:rPr>
                <w:b/>
              </w:rPr>
              <w:t>4000,00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3B9C" w:rsidRPr="00BC2359" w:rsidRDefault="00DB3B9C" w:rsidP="00FE4050">
            <w:pPr>
              <w:jc w:val="center"/>
              <w:rPr>
                <w:b/>
              </w:rPr>
            </w:pPr>
            <w:r w:rsidRPr="00BC2359">
              <w:rPr>
                <w:b/>
              </w:rPr>
              <w:t>190</w:t>
            </w:r>
            <w:r>
              <w:rPr>
                <w:b/>
              </w:rPr>
              <w:t> </w:t>
            </w:r>
            <w:r w:rsidRPr="00BC2359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</w:tbl>
    <w:p w:rsidR="00FE4050" w:rsidRDefault="00FE4050" w:rsidP="00FE4050">
      <w:pPr>
        <w:jc w:val="both"/>
        <w:rPr>
          <w:sz w:val="28"/>
          <w:szCs w:val="28"/>
        </w:rPr>
      </w:pPr>
    </w:p>
    <w:p w:rsidR="00FE4050" w:rsidRPr="006C134D" w:rsidRDefault="00FE4050" w:rsidP="00FE4050">
      <w:pPr>
        <w:spacing w:after="240"/>
        <w:ind w:firstLine="142"/>
        <w:jc w:val="both"/>
        <w:rPr>
          <w:b/>
          <w:sz w:val="28"/>
          <w:szCs w:val="28"/>
        </w:rPr>
      </w:pPr>
      <w:r w:rsidRPr="006C134D">
        <w:rPr>
          <w:b/>
          <w:sz w:val="28"/>
          <w:szCs w:val="28"/>
        </w:rPr>
        <w:t>% выполнения – 100%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Pr="002A1629">
        <w:rPr>
          <w:sz w:val="28"/>
          <w:szCs w:val="28"/>
        </w:rPr>
        <w:t xml:space="preserve">о </w:t>
      </w:r>
      <w:r w:rsidR="00186DE9">
        <w:rPr>
          <w:sz w:val="28"/>
          <w:szCs w:val="28"/>
        </w:rPr>
        <w:t>Региональной п</w:t>
      </w:r>
      <w:r w:rsidRPr="002A1629">
        <w:rPr>
          <w:sz w:val="28"/>
          <w:szCs w:val="28"/>
        </w:rPr>
        <w:t>рограмме</w:t>
      </w:r>
      <w:r>
        <w:rPr>
          <w:b/>
          <w:sz w:val="28"/>
          <w:szCs w:val="28"/>
        </w:rPr>
        <w:t xml:space="preserve"> «Развитие административных центров Ленинградской области</w:t>
      </w:r>
      <w:r w:rsidR="00197274">
        <w:rPr>
          <w:b/>
          <w:sz w:val="28"/>
          <w:szCs w:val="28"/>
        </w:rPr>
        <w:t>»</w:t>
      </w:r>
      <w:r w:rsidRPr="00A21268">
        <w:rPr>
          <w:b/>
          <w:sz w:val="28"/>
          <w:szCs w:val="28"/>
        </w:rPr>
        <w:t xml:space="preserve"> </w:t>
      </w:r>
      <w:r w:rsidR="00197274" w:rsidRPr="00233AD9">
        <w:rPr>
          <w:sz w:val="28"/>
          <w:szCs w:val="28"/>
        </w:rPr>
        <w:t xml:space="preserve">(общественный совет </w:t>
      </w:r>
      <w:r w:rsidRPr="00901019">
        <w:rPr>
          <w:sz w:val="28"/>
          <w:szCs w:val="28"/>
        </w:rPr>
        <w:t>в д. Щеглово»</w:t>
      </w:r>
      <w:r w:rsidR="0090101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Pr="002A16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млн.</w:t>
      </w:r>
      <w:r w:rsidR="00197274">
        <w:rPr>
          <w:b/>
          <w:sz w:val="28"/>
          <w:szCs w:val="28"/>
        </w:rPr>
        <w:t xml:space="preserve"> </w:t>
      </w:r>
      <w:r w:rsidRPr="002A1629">
        <w:rPr>
          <w:b/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proofErr w:type="spellStart"/>
      <w:r w:rsidRPr="00FE4050">
        <w:rPr>
          <w:b/>
          <w:sz w:val="28"/>
          <w:szCs w:val="28"/>
        </w:rPr>
        <w:t>т.р</w:t>
      </w:r>
      <w:proofErr w:type="spellEnd"/>
      <w:r w:rsidRPr="00FE405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A1629">
        <w:rPr>
          <w:b/>
          <w:sz w:val="28"/>
          <w:szCs w:val="28"/>
        </w:rPr>
        <w:t>из них</w:t>
      </w:r>
      <w:r>
        <w:rPr>
          <w:b/>
          <w:sz w:val="28"/>
          <w:szCs w:val="28"/>
        </w:rPr>
        <w:t>:</w:t>
      </w:r>
      <w:r w:rsidRPr="002A1629">
        <w:rPr>
          <w:b/>
          <w:sz w:val="28"/>
          <w:szCs w:val="28"/>
        </w:rPr>
        <w:t xml:space="preserve"> областной бюджет – 1</w:t>
      </w:r>
      <w:r>
        <w:rPr>
          <w:b/>
          <w:sz w:val="28"/>
          <w:szCs w:val="28"/>
        </w:rPr>
        <w:t>млн. </w:t>
      </w:r>
      <w:r w:rsidRPr="002A1629">
        <w:rPr>
          <w:b/>
          <w:sz w:val="28"/>
          <w:szCs w:val="28"/>
        </w:rPr>
        <w:t>087</w:t>
      </w:r>
      <w:r>
        <w:rPr>
          <w:b/>
          <w:sz w:val="28"/>
          <w:szCs w:val="28"/>
        </w:rPr>
        <w:t xml:space="preserve"> </w:t>
      </w:r>
      <w:r w:rsidRPr="002A162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ыс</w:t>
      </w:r>
      <w:r w:rsidRPr="002A1629">
        <w:rPr>
          <w:b/>
          <w:sz w:val="28"/>
          <w:szCs w:val="28"/>
        </w:rPr>
        <w:t>.р</w:t>
      </w:r>
      <w:r>
        <w:rPr>
          <w:b/>
          <w:sz w:val="28"/>
          <w:szCs w:val="28"/>
        </w:rPr>
        <w:t>уб</w:t>
      </w:r>
      <w:r w:rsidRPr="002A1629">
        <w:rPr>
          <w:b/>
          <w:sz w:val="28"/>
          <w:szCs w:val="28"/>
        </w:rPr>
        <w:t>., из местного бюджета - 272 т</w:t>
      </w:r>
      <w:r>
        <w:rPr>
          <w:b/>
          <w:sz w:val="28"/>
          <w:szCs w:val="28"/>
        </w:rPr>
        <w:t>ыс</w:t>
      </w:r>
      <w:r w:rsidRPr="002A1629">
        <w:rPr>
          <w:b/>
          <w:sz w:val="28"/>
          <w:szCs w:val="28"/>
        </w:rPr>
        <w:t>.р</w:t>
      </w:r>
      <w:r>
        <w:rPr>
          <w:b/>
          <w:sz w:val="28"/>
          <w:szCs w:val="28"/>
        </w:rPr>
        <w:t>уб</w:t>
      </w:r>
      <w:r w:rsidRPr="002A1629">
        <w:rPr>
          <w:b/>
          <w:sz w:val="28"/>
          <w:szCs w:val="28"/>
        </w:rPr>
        <w:t>.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модернизация уличного освещения и реконструкция детской </w:t>
      </w:r>
      <w:proofErr w:type="gramStart"/>
      <w:r>
        <w:rPr>
          <w:sz w:val="28"/>
          <w:szCs w:val="28"/>
        </w:rPr>
        <w:t xml:space="preserve">площадки  </w:t>
      </w:r>
      <w:r w:rsidRPr="00EF046E">
        <w:rPr>
          <w:b/>
          <w:sz w:val="28"/>
          <w:szCs w:val="28"/>
        </w:rPr>
        <w:t>в</w:t>
      </w:r>
      <w:proofErr w:type="gramEnd"/>
      <w:r w:rsidRPr="00EF046E">
        <w:rPr>
          <w:b/>
          <w:sz w:val="28"/>
          <w:szCs w:val="28"/>
        </w:rPr>
        <w:t xml:space="preserve"> </w:t>
      </w:r>
      <w:r w:rsidR="00C60CE6">
        <w:rPr>
          <w:b/>
          <w:sz w:val="28"/>
          <w:szCs w:val="28"/>
        </w:rPr>
        <w:t>д</w:t>
      </w:r>
      <w:r w:rsidRPr="00EF04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046E">
        <w:rPr>
          <w:b/>
          <w:sz w:val="28"/>
          <w:szCs w:val="28"/>
        </w:rPr>
        <w:t>Щеглово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60CE6" w:rsidRDefault="00C60CE6" w:rsidP="00DB3B9C">
      <w:pPr>
        <w:ind w:firstLine="567"/>
        <w:jc w:val="both"/>
        <w:rPr>
          <w:sz w:val="28"/>
          <w:szCs w:val="28"/>
        </w:rPr>
      </w:pPr>
    </w:p>
    <w:p w:rsidR="00C60CE6" w:rsidRDefault="00C60CE6" w:rsidP="00DB3B9C">
      <w:pPr>
        <w:ind w:firstLine="567"/>
        <w:jc w:val="both"/>
        <w:rPr>
          <w:sz w:val="28"/>
          <w:szCs w:val="28"/>
        </w:rPr>
      </w:pPr>
    </w:p>
    <w:p w:rsidR="00C60CE6" w:rsidRDefault="00C60CE6" w:rsidP="00DB3B9C">
      <w:pPr>
        <w:ind w:firstLine="567"/>
        <w:jc w:val="both"/>
        <w:rPr>
          <w:sz w:val="28"/>
          <w:szCs w:val="28"/>
        </w:rPr>
      </w:pPr>
    </w:p>
    <w:p w:rsidR="00C60CE6" w:rsidRDefault="00C60CE6" w:rsidP="00DB3B9C">
      <w:pPr>
        <w:ind w:firstLine="567"/>
        <w:jc w:val="both"/>
        <w:rPr>
          <w:sz w:val="28"/>
          <w:szCs w:val="28"/>
        </w:rPr>
      </w:pPr>
    </w:p>
    <w:p w:rsidR="00C60CE6" w:rsidRDefault="00C60CE6" w:rsidP="00DB3B9C">
      <w:pPr>
        <w:ind w:firstLine="567"/>
        <w:jc w:val="both"/>
        <w:rPr>
          <w:sz w:val="28"/>
          <w:szCs w:val="28"/>
        </w:rPr>
      </w:pPr>
    </w:p>
    <w:p w:rsidR="00FE4050" w:rsidRDefault="00FE4050" w:rsidP="00FE4050">
      <w:pPr>
        <w:ind w:left="-567"/>
        <w:jc w:val="both"/>
        <w:rPr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560"/>
        <w:gridCol w:w="1559"/>
      </w:tblGrid>
      <w:tr w:rsidR="00DB3B9C" w:rsidRPr="002A1629" w:rsidTr="00DB3B9C">
        <w:trPr>
          <w:gridAfter w:val="3"/>
          <w:wAfter w:w="4394" w:type="dxa"/>
          <w:trHeight w:val="276"/>
        </w:trPr>
        <w:tc>
          <w:tcPr>
            <w:tcW w:w="3686" w:type="dxa"/>
            <w:vMerge w:val="restart"/>
            <w:shd w:val="clear" w:color="auto" w:fill="auto"/>
          </w:tcPr>
          <w:p w:rsidR="00DB3B9C" w:rsidRDefault="00DB3B9C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29"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t>в</w:t>
            </w:r>
            <w:r w:rsidRPr="002A1629">
              <w:rPr>
                <w:b/>
                <w:bCs/>
              </w:rPr>
              <w:t>ание</w:t>
            </w:r>
          </w:p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rPr>
                <w:b/>
                <w:bCs/>
              </w:rPr>
              <w:t xml:space="preserve"> проекта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rPr>
                <w:b/>
                <w:bCs/>
              </w:rPr>
              <w:t xml:space="preserve">Плановые показатели </w:t>
            </w:r>
            <w:proofErr w:type="spellStart"/>
            <w:r w:rsidRPr="002A1629">
              <w:rPr>
                <w:b/>
                <w:bCs/>
              </w:rPr>
              <w:t>результа-тивности</w:t>
            </w:r>
            <w:proofErr w:type="spellEnd"/>
            <w:r w:rsidRPr="002A1629">
              <w:rPr>
                <w:b/>
                <w:bCs/>
              </w:rPr>
              <w:t xml:space="preserve"> использования субсидии в соответствии с соглашением</w:t>
            </w:r>
          </w:p>
        </w:tc>
      </w:tr>
      <w:tr w:rsidR="00DB3B9C" w:rsidRPr="001F316C" w:rsidTr="00DB3B9C">
        <w:tc>
          <w:tcPr>
            <w:tcW w:w="3686" w:type="dxa"/>
            <w:vMerge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  <w:r w:rsidRPr="002A1629">
              <w:rPr>
                <w:b/>
                <w:bCs/>
              </w:rPr>
              <w:t>Всего (рублей)</w:t>
            </w:r>
          </w:p>
        </w:tc>
        <w:tc>
          <w:tcPr>
            <w:tcW w:w="1560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rPr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1559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rPr>
                <w:b/>
                <w:bCs/>
              </w:rPr>
              <w:t>За счет средств местного бюджета (рублей)</w:t>
            </w:r>
          </w:p>
        </w:tc>
      </w:tr>
      <w:tr w:rsidR="00DB3B9C" w:rsidRPr="001F316C" w:rsidTr="00DB3B9C">
        <w:trPr>
          <w:trHeight w:val="241"/>
        </w:trPr>
        <w:tc>
          <w:tcPr>
            <w:tcW w:w="3686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1</w:t>
            </w:r>
          </w:p>
        </w:tc>
        <w:tc>
          <w:tcPr>
            <w:tcW w:w="1843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2</w:t>
            </w:r>
          </w:p>
        </w:tc>
        <w:tc>
          <w:tcPr>
            <w:tcW w:w="1275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4</w:t>
            </w:r>
          </w:p>
        </w:tc>
        <w:tc>
          <w:tcPr>
            <w:tcW w:w="1560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5</w:t>
            </w:r>
          </w:p>
        </w:tc>
        <w:tc>
          <w:tcPr>
            <w:tcW w:w="1559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6</w:t>
            </w:r>
          </w:p>
        </w:tc>
      </w:tr>
      <w:tr w:rsidR="00DB3B9C" w:rsidRPr="001F316C" w:rsidTr="00DB3B9C">
        <w:tc>
          <w:tcPr>
            <w:tcW w:w="3686" w:type="dxa"/>
            <w:shd w:val="clear" w:color="auto" w:fill="auto"/>
          </w:tcPr>
          <w:p w:rsidR="00DB3B9C" w:rsidRPr="002A1629" w:rsidRDefault="00DB3B9C" w:rsidP="00FE4050">
            <w:pPr>
              <w:ind w:firstLine="63"/>
              <w:rPr>
                <w:color w:val="000000"/>
              </w:rPr>
            </w:pPr>
            <w:r w:rsidRPr="002A1629">
              <w:rPr>
                <w:color w:val="000000"/>
              </w:rPr>
              <w:t xml:space="preserve">Выполнение работ по реконструкции </w:t>
            </w:r>
            <w:proofErr w:type="gramStart"/>
            <w:r w:rsidRPr="002A1629">
              <w:rPr>
                <w:color w:val="000000"/>
              </w:rPr>
              <w:t>детской игровой площадки</w:t>
            </w:r>
            <w:proofErr w:type="gramEnd"/>
            <w:r w:rsidRPr="002A1629">
              <w:rPr>
                <w:color w:val="000000"/>
              </w:rPr>
              <w:t xml:space="preserve"> расположенной в деревне Щеглово Всеволожского района Ленинградской области</w:t>
            </w:r>
          </w:p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  <w:r w:rsidRPr="002A1629">
              <w:t>1 шт.</w:t>
            </w:r>
          </w:p>
        </w:tc>
        <w:tc>
          <w:tcPr>
            <w:tcW w:w="1275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  <w:r w:rsidRPr="002A1629">
              <w:rPr>
                <w:color w:val="000000"/>
              </w:rPr>
              <w:t>639000,00</w:t>
            </w:r>
          </w:p>
        </w:tc>
        <w:tc>
          <w:tcPr>
            <w:tcW w:w="1560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  <w:r w:rsidRPr="002A1629">
              <w:rPr>
                <w:color w:val="000000"/>
              </w:rPr>
              <w:t>467000,00</w:t>
            </w:r>
          </w:p>
        </w:tc>
        <w:tc>
          <w:tcPr>
            <w:tcW w:w="1559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  <w:r w:rsidRPr="002A1629">
              <w:rPr>
                <w:color w:val="000000"/>
              </w:rPr>
              <w:t>142000,00</w:t>
            </w:r>
          </w:p>
        </w:tc>
      </w:tr>
      <w:tr w:rsidR="00DB3B9C" w:rsidRPr="001F316C" w:rsidTr="00DB3B9C">
        <w:tc>
          <w:tcPr>
            <w:tcW w:w="3686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  <w:r w:rsidRPr="002A1629">
              <w:t>Выполнение работ по модернизации уличного освещения на автомобильных дорогах в границах деревни Щеглово Всеволожского района</w:t>
            </w:r>
          </w:p>
        </w:tc>
        <w:tc>
          <w:tcPr>
            <w:tcW w:w="1843" w:type="dxa"/>
            <w:shd w:val="clear" w:color="auto" w:fill="auto"/>
          </w:tcPr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  <w:r w:rsidRPr="002A1629">
              <w:t>86 шт.</w:t>
            </w:r>
          </w:p>
        </w:tc>
        <w:tc>
          <w:tcPr>
            <w:tcW w:w="1275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  <w:r w:rsidRPr="002A1629">
              <w:rPr>
                <w:color w:val="000000"/>
              </w:rPr>
              <w:t>786000,00</w:t>
            </w:r>
          </w:p>
        </w:tc>
        <w:tc>
          <w:tcPr>
            <w:tcW w:w="1560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  <w:r w:rsidRPr="002A1629">
              <w:rPr>
                <w:color w:val="000000"/>
              </w:rPr>
              <w:t>620000,00</w:t>
            </w:r>
          </w:p>
        </w:tc>
        <w:tc>
          <w:tcPr>
            <w:tcW w:w="1559" w:type="dxa"/>
            <w:shd w:val="clear" w:color="auto" w:fill="auto"/>
          </w:tcPr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right"/>
              <w:rPr>
                <w:color w:val="000000"/>
              </w:rPr>
            </w:pPr>
          </w:p>
          <w:p w:rsidR="00DB3B9C" w:rsidRPr="002A1629" w:rsidRDefault="00DB3B9C" w:rsidP="00FE4050">
            <w:pPr>
              <w:jc w:val="center"/>
              <w:rPr>
                <w:color w:val="000000"/>
              </w:rPr>
            </w:pPr>
            <w:r w:rsidRPr="002A1629">
              <w:rPr>
                <w:color w:val="000000"/>
              </w:rPr>
              <w:t>130000,00</w:t>
            </w:r>
          </w:p>
        </w:tc>
      </w:tr>
      <w:tr w:rsidR="00DB3B9C" w:rsidRPr="001F316C" w:rsidTr="00DB3B9C">
        <w:trPr>
          <w:trHeight w:val="541"/>
        </w:trPr>
        <w:tc>
          <w:tcPr>
            <w:tcW w:w="3686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  <w:rPr>
                <w:b/>
              </w:rPr>
            </w:pPr>
            <w:r w:rsidRPr="002A1629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B3B9C" w:rsidRPr="002A1629" w:rsidRDefault="00DB3B9C" w:rsidP="00DB3B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  <w:r w:rsidRPr="002A1629">
              <w:t>1425000,00</w:t>
            </w:r>
          </w:p>
        </w:tc>
        <w:tc>
          <w:tcPr>
            <w:tcW w:w="1560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  <w:r w:rsidRPr="002A1629">
              <w:t>1087000,00</w:t>
            </w:r>
          </w:p>
        </w:tc>
        <w:tc>
          <w:tcPr>
            <w:tcW w:w="1559" w:type="dxa"/>
            <w:shd w:val="clear" w:color="auto" w:fill="auto"/>
          </w:tcPr>
          <w:p w:rsidR="00DB3B9C" w:rsidRPr="002A1629" w:rsidRDefault="00DB3B9C" w:rsidP="00FE4050">
            <w:pPr>
              <w:autoSpaceDE w:val="0"/>
              <w:autoSpaceDN w:val="0"/>
              <w:adjustRightInd w:val="0"/>
            </w:pPr>
          </w:p>
          <w:p w:rsidR="00DB3B9C" w:rsidRPr="002A1629" w:rsidRDefault="00DB3B9C" w:rsidP="00FE4050">
            <w:pPr>
              <w:autoSpaceDE w:val="0"/>
              <w:autoSpaceDN w:val="0"/>
              <w:adjustRightInd w:val="0"/>
              <w:jc w:val="center"/>
            </w:pPr>
            <w:r w:rsidRPr="002A1629">
              <w:t>272000,00</w:t>
            </w:r>
          </w:p>
        </w:tc>
      </w:tr>
    </w:tbl>
    <w:p w:rsidR="00FE4050" w:rsidRDefault="00FE4050" w:rsidP="00FE4050">
      <w:pPr>
        <w:jc w:val="both"/>
        <w:rPr>
          <w:sz w:val="28"/>
          <w:szCs w:val="28"/>
        </w:rPr>
      </w:pPr>
    </w:p>
    <w:p w:rsidR="00FE4050" w:rsidRPr="006C134D" w:rsidRDefault="00FE4050" w:rsidP="00FE4050">
      <w:pPr>
        <w:spacing w:after="240"/>
        <w:ind w:firstLine="142"/>
        <w:jc w:val="both"/>
        <w:rPr>
          <w:b/>
          <w:sz w:val="28"/>
          <w:szCs w:val="28"/>
        </w:rPr>
      </w:pPr>
      <w:r w:rsidRPr="006C134D">
        <w:rPr>
          <w:b/>
          <w:sz w:val="28"/>
          <w:szCs w:val="28"/>
        </w:rPr>
        <w:t>% выполнения – 100%</w:t>
      </w:r>
    </w:p>
    <w:p w:rsidR="00FE4050" w:rsidRDefault="00FE4050" w:rsidP="00FE4050">
      <w:pPr>
        <w:ind w:left="-567"/>
        <w:jc w:val="both"/>
        <w:rPr>
          <w:sz w:val="28"/>
          <w:szCs w:val="28"/>
        </w:rPr>
      </w:pPr>
    </w:p>
    <w:p w:rsidR="00FE4050" w:rsidRDefault="00FE4050" w:rsidP="00FE405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197274">
        <w:rPr>
          <w:sz w:val="28"/>
          <w:szCs w:val="28"/>
        </w:rPr>
        <w:t xml:space="preserve"> </w:t>
      </w:r>
      <w:r w:rsidR="00155899">
        <w:rPr>
          <w:sz w:val="28"/>
          <w:szCs w:val="28"/>
        </w:rPr>
        <w:t>п</w:t>
      </w:r>
      <w:r w:rsidR="00197274">
        <w:rPr>
          <w:sz w:val="28"/>
          <w:szCs w:val="28"/>
        </w:rPr>
        <w:t>о</w:t>
      </w:r>
      <w:r w:rsidR="00155899">
        <w:rPr>
          <w:sz w:val="28"/>
          <w:szCs w:val="28"/>
        </w:rPr>
        <w:t xml:space="preserve"> благоустройству</w:t>
      </w:r>
      <w:r>
        <w:rPr>
          <w:sz w:val="28"/>
          <w:szCs w:val="28"/>
        </w:rPr>
        <w:t>: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поселения было выделено </w:t>
      </w:r>
      <w:r w:rsidRPr="00D82836">
        <w:rPr>
          <w:b/>
          <w:sz w:val="28"/>
          <w:szCs w:val="28"/>
        </w:rPr>
        <w:t xml:space="preserve">190,00 </w:t>
      </w:r>
      <w:proofErr w:type="spellStart"/>
      <w:r w:rsidRPr="00D82836">
        <w:rPr>
          <w:b/>
          <w:sz w:val="28"/>
          <w:szCs w:val="28"/>
        </w:rPr>
        <w:t>т.р</w:t>
      </w:r>
      <w:proofErr w:type="spellEnd"/>
      <w:r w:rsidRPr="00D82836">
        <w:rPr>
          <w:b/>
          <w:sz w:val="28"/>
          <w:szCs w:val="28"/>
        </w:rPr>
        <w:t xml:space="preserve">. </w:t>
      </w:r>
      <w:r w:rsidRPr="00FE4050">
        <w:rPr>
          <w:sz w:val="28"/>
          <w:szCs w:val="28"/>
        </w:rPr>
        <w:t>на уборку детских</w:t>
      </w:r>
      <w:r w:rsidRPr="00D82836">
        <w:rPr>
          <w:b/>
          <w:sz w:val="28"/>
          <w:szCs w:val="28"/>
        </w:rPr>
        <w:t xml:space="preserve"> площадок в </w:t>
      </w:r>
      <w:proofErr w:type="spellStart"/>
      <w:r w:rsidRPr="00D82836">
        <w:rPr>
          <w:b/>
          <w:sz w:val="28"/>
          <w:szCs w:val="28"/>
        </w:rPr>
        <w:t>п.Щеглово</w:t>
      </w:r>
      <w:proofErr w:type="spellEnd"/>
      <w:r w:rsidRPr="00D82836">
        <w:rPr>
          <w:b/>
          <w:sz w:val="28"/>
          <w:szCs w:val="28"/>
        </w:rPr>
        <w:t>.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работы по </w:t>
      </w:r>
      <w:r w:rsidRPr="00FE4050">
        <w:rPr>
          <w:sz w:val="28"/>
          <w:szCs w:val="28"/>
        </w:rPr>
        <w:t>чистке дренажных канав</w:t>
      </w:r>
      <w:r>
        <w:rPr>
          <w:sz w:val="28"/>
          <w:szCs w:val="28"/>
        </w:rPr>
        <w:t xml:space="preserve"> в деревне Плинтовка и </w:t>
      </w:r>
      <w:proofErr w:type="spellStart"/>
      <w:proofErr w:type="gramStart"/>
      <w:r>
        <w:rPr>
          <w:sz w:val="28"/>
          <w:szCs w:val="28"/>
        </w:rPr>
        <w:t>пос.ст.Кирпичный</w:t>
      </w:r>
      <w:proofErr w:type="spellEnd"/>
      <w:proofErr w:type="gramEnd"/>
      <w:r>
        <w:rPr>
          <w:sz w:val="28"/>
          <w:szCs w:val="28"/>
        </w:rPr>
        <w:t xml:space="preserve"> Завод </w:t>
      </w:r>
      <w:r w:rsidRPr="005533DB">
        <w:rPr>
          <w:b/>
          <w:sz w:val="28"/>
          <w:szCs w:val="28"/>
        </w:rPr>
        <w:t xml:space="preserve">на сумму 80,00 </w:t>
      </w:r>
      <w:proofErr w:type="spellStart"/>
      <w:r w:rsidRPr="005533DB">
        <w:rPr>
          <w:b/>
          <w:sz w:val="28"/>
          <w:szCs w:val="28"/>
        </w:rPr>
        <w:t>т.р</w:t>
      </w:r>
      <w:proofErr w:type="spellEnd"/>
      <w:r>
        <w:rPr>
          <w:sz w:val="28"/>
          <w:szCs w:val="28"/>
        </w:rPr>
        <w:t>..</w:t>
      </w:r>
    </w:p>
    <w:p w:rsidR="00FE4050" w:rsidRDefault="00155899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proofErr w:type="spellStart"/>
      <w:proofErr w:type="gramStart"/>
      <w:r w:rsidR="00FE4050" w:rsidRPr="00FE4050">
        <w:rPr>
          <w:sz w:val="28"/>
          <w:szCs w:val="28"/>
        </w:rPr>
        <w:t>акарицидн</w:t>
      </w:r>
      <w:r>
        <w:rPr>
          <w:sz w:val="28"/>
          <w:szCs w:val="28"/>
        </w:rPr>
        <w:t>ая</w:t>
      </w:r>
      <w:proofErr w:type="spellEnd"/>
      <w:r w:rsidR="00FE4050" w:rsidRPr="00FE4050">
        <w:rPr>
          <w:sz w:val="28"/>
          <w:szCs w:val="28"/>
        </w:rPr>
        <w:t xml:space="preserve">  обработк</w:t>
      </w:r>
      <w:r>
        <w:rPr>
          <w:sz w:val="28"/>
          <w:szCs w:val="28"/>
        </w:rPr>
        <w:t>а</w:t>
      </w:r>
      <w:proofErr w:type="gramEnd"/>
      <w:r w:rsidR="00FE4050" w:rsidRPr="00FE4050">
        <w:rPr>
          <w:sz w:val="28"/>
          <w:szCs w:val="28"/>
        </w:rPr>
        <w:t xml:space="preserve"> (от клещей)</w:t>
      </w:r>
      <w:r w:rsidR="00FE4050">
        <w:rPr>
          <w:sz w:val="28"/>
          <w:szCs w:val="28"/>
        </w:rPr>
        <w:t xml:space="preserve"> Щегловского парка в </w:t>
      </w:r>
      <w:proofErr w:type="spellStart"/>
      <w:r w:rsidR="00FE4050">
        <w:rPr>
          <w:sz w:val="28"/>
          <w:szCs w:val="28"/>
        </w:rPr>
        <w:t>весенне</w:t>
      </w:r>
      <w:proofErr w:type="spellEnd"/>
      <w:r w:rsidR="00FE4050">
        <w:rPr>
          <w:sz w:val="28"/>
          <w:szCs w:val="28"/>
        </w:rPr>
        <w:t xml:space="preserve"> -летний период на </w:t>
      </w:r>
      <w:r w:rsidR="00FE4050" w:rsidRPr="005533DB">
        <w:rPr>
          <w:b/>
          <w:sz w:val="28"/>
          <w:szCs w:val="28"/>
        </w:rPr>
        <w:t>сумму 99,00 т</w:t>
      </w:r>
      <w:r w:rsidR="00FE4050">
        <w:rPr>
          <w:b/>
          <w:sz w:val="28"/>
          <w:szCs w:val="28"/>
        </w:rPr>
        <w:t>ыс</w:t>
      </w:r>
      <w:r w:rsidR="00FE4050" w:rsidRPr="005533DB">
        <w:rPr>
          <w:b/>
          <w:sz w:val="28"/>
          <w:szCs w:val="28"/>
        </w:rPr>
        <w:t>.р</w:t>
      </w:r>
      <w:r w:rsidR="00FE4050">
        <w:rPr>
          <w:b/>
          <w:sz w:val="28"/>
          <w:szCs w:val="28"/>
        </w:rPr>
        <w:t>уб</w:t>
      </w:r>
      <w:r w:rsidR="00FE4050" w:rsidRPr="005533DB">
        <w:rPr>
          <w:b/>
          <w:sz w:val="28"/>
          <w:szCs w:val="28"/>
        </w:rPr>
        <w:t>.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Щеглово был построен </w:t>
      </w:r>
      <w:r w:rsidRPr="00FE4050">
        <w:rPr>
          <w:sz w:val="28"/>
          <w:szCs w:val="28"/>
        </w:rPr>
        <w:t>мини – рынок</w:t>
      </w:r>
      <w:r>
        <w:rPr>
          <w:sz w:val="28"/>
          <w:szCs w:val="28"/>
        </w:rPr>
        <w:t xml:space="preserve"> для торговли с/х продукцией с приусадебных участков </w:t>
      </w:r>
      <w:r w:rsidRPr="005533DB">
        <w:rPr>
          <w:b/>
          <w:sz w:val="28"/>
          <w:szCs w:val="28"/>
        </w:rPr>
        <w:t>на сумму 198,00 т</w:t>
      </w:r>
      <w:r>
        <w:rPr>
          <w:b/>
          <w:sz w:val="28"/>
          <w:szCs w:val="28"/>
        </w:rPr>
        <w:t>ыс</w:t>
      </w:r>
      <w:r w:rsidRPr="005533DB">
        <w:rPr>
          <w:b/>
          <w:sz w:val="28"/>
          <w:szCs w:val="28"/>
        </w:rPr>
        <w:t>.р</w:t>
      </w:r>
      <w:r>
        <w:rPr>
          <w:b/>
          <w:sz w:val="28"/>
          <w:szCs w:val="28"/>
        </w:rPr>
        <w:t>уб</w:t>
      </w:r>
      <w:r w:rsidRPr="005533DB">
        <w:rPr>
          <w:b/>
          <w:sz w:val="28"/>
          <w:szCs w:val="28"/>
        </w:rPr>
        <w:t>.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Щеглово, а также на автобусных остановках были установлены новые </w:t>
      </w:r>
      <w:r w:rsidRPr="00FE4050">
        <w:rPr>
          <w:sz w:val="28"/>
          <w:szCs w:val="28"/>
        </w:rPr>
        <w:t>доски объявлений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102</w:t>
      </w:r>
      <w:r w:rsidRPr="00D00281">
        <w:rPr>
          <w:b/>
          <w:sz w:val="28"/>
          <w:szCs w:val="28"/>
        </w:rPr>
        <w:t>,00 т</w:t>
      </w:r>
      <w:r>
        <w:rPr>
          <w:b/>
          <w:sz w:val="28"/>
          <w:szCs w:val="28"/>
        </w:rPr>
        <w:t>ыс</w:t>
      </w:r>
      <w:r w:rsidRPr="00D00281">
        <w:rPr>
          <w:b/>
          <w:sz w:val="28"/>
          <w:szCs w:val="28"/>
        </w:rPr>
        <w:t>.р</w:t>
      </w:r>
      <w:r>
        <w:rPr>
          <w:b/>
          <w:sz w:val="28"/>
          <w:szCs w:val="28"/>
        </w:rPr>
        <w:t>уб</w:t>
      </w:r>
      <w:r w:rsidRPr="00D00281">
        <w:rPr>
          <w:b/>
          <w:sz w:val="28"/>
          <w:szCs w:val="28"/>
        </w:rPr>
        <w:t>.</w:t>
      </w:r>
    </w:p>
    <w:p w:rsidR="00FE4050" w:rsidRPr="00857591" w:rsidRDefault="00FE4050" w:rsidP="00DB3B9C">
      <w:pPr>
        <w:ind w:firstLine="567"/>
        <w:jc w:val="both"/>
        <w:rPr>
          <w:b/>
          <w:sz w:val="28"/>
          <w:szCs w:val="28"/>
        </w:rPr>
      </w:pPr>
      <w:r w:rsidRPr="00FE4050">
        <w:rPr>
          <w:sz w:val="28"/>
          <w:szCs w:val="28"/>
        </w:rPr>
        <w:t>На детских площадках</w:t>
      </w:r>
      <w:r>
        <w:rPr>
          <w:sz w:val="28"/>
          <w:szCs w:val="28"/>
        </w:rPr>
        <w:t xml:space="preserve"> в деревнях и поселк</w:t>
      </w:r>
      <w:r w:rsidR="00197274">
        <w:rPr>
          <w:sz w:val="28"/>
          <w:szCs w:val="28"/>
        </w:rPr>
        <w:t>е</w:t>
      </w:r>
      <w:r>
        <w:rPr>
          <w:sz w:val="28"/>
          <w:szCs w:val="28"/>
        </w:rPr>
        <w:t xml:space="preserve"> была проведена </w:t>
      </w:r>
      <w:proofErr w:type="spellStart"/>
      <w:r>
        <w:rPr>
          <w:sz w:val="28"/>
          <w:szCs w:val="28"/>
        </w:rPr>
        <w:t>доукомпелектация</w:t>
      </w:r>
      <w:proofErr w:type="spellEnd"/>
      <w:r>
        <w:rPr>
          <w:sz w:val="28"/>
          <w:szCs w:val="28"/>
        </w:rPr>
        <w:t xml:space="preserve"> качелями, каруселями и спортивными комплексами, отремонтированы отдельные элементы на детских площадках на </w:t>
      </w:r>
      <w:proofErr w:type="gramStart"/>
      <w:r>
        <w:rPr>
          <w:sz w:val="28"/>
          <w:szCs w:val="28"/>
        </w:rPr>
        <w:t xml:space="preserve">сумму  </w:t>
      </w:r>
      <w:r>
        <w:rPr>
          <w:b/>
          <w:sz w:val="28"/>
          <w:szCs w:val="28"/>
        </w:rPr>
        <w:t>195</w:t>
      </w:r>
      <w:proofErr w:type="gramEnd"/>
      <w:r>
        <w:rPr>
          <w:b/>
          <w:sz w:val="28"/>
          <w:szCs w:val="28"/>
        </w:rPr>
        <w:t>,00</w:t>
      </w:r>
      <w:r w:rsidRPr="00857591">
        <w:rPr>
          <w:b/>
          <w:sz w:val="28"/>
          <w:szCs w:val="28"/>
        </w:rPr>
        <w:t xml:space="preserve"> </w:t>
      </w:r>
      <w:proofErr w:type="spellStart"/>
      <w:r w:rsidRPr="00857591">
        <w:rPr>
          <w:b/>
          <w:sz w:val="28"/>
          <w:szCs w:val="28"/>
        </w:rPr>
        <w:t>т.р</w:t>
      </w:r>
      <w:proofErr w:type="spellEnd"/>
      <w:r w:rsidRPr="00857591">
        <w:rPr>
          <w:b/>
          <w:sz w:val="28"/>
          <w:szCs w:val="28"/>
        </w:rPr>
        <w:t xml:space="preserve">. 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Плинтовка по ул. Сосновая было установлено </w:t>
      </w:r>
      <w:proofErr w:type="gramStart"/>
      <w:r>
        <w:rPr>
          <w:sz w:val="28"/>
          <w:szCs w:val="28"/>
        </w:rPr>
        <w:t>ограждение  детской</w:t>
      </w:r>
      <w:proofErr w:type="gramEnd"/>
      <w:r>
        <w:rPr>
          <w:sz w:val="28"/>
          <w:szCs w:val="28"/>
        </w:rPr>
        <w:t xml:space="preserve"> площадки.</w:t>
      </w:r>
    </w:p>
    <w:p w:rsidR="00FE4050" w:rsidRDefault="00FE4050" w:rsidP="00DB3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канун Нового Года была закуплена искусственная ель, установлена новая детская горка у дома № 53А, № 51, № 50. В 2017 году в украшении поселка к Новому Году</w:t>
      </w:r>
      <w:r w:rsidR="00BE6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(закупка уличных гирлянд) принимали </w:t>
      </w:r>
      <w:proofErr w:type="gramStart"/>
      <w:r>
        <w:rPr>
          <w:sz w:val="28"/>
          <w:szCs w:val="28"/>
        </w:rPr>
        <w:t>участие  организации</w:t>
      </w:r>
      <w:proofErr w:type="gramEnd"/>
      <w:r>
        <w:rPr>
          <w:sz w:val="28"/>
          <w:szCs w:val="28"/>
        </w:rPr>
        <w:t xml:space="preserve">, осуществляющие свою деятельность на территории поселения, а именно ООО «Алгоритм </w:t>
      </w:r>
      <w:proofErr w:type="spellStart"/>
      <w:r>
        <w:rPr>
          <w:sz w:val="28"/>
          <w:szCs w:val="28"/>
        </w:rPr>
        <w:t>Девелопмент</w:t>
      </w:r>
      <w:proofErr w:type="spellEnd"/>
      <w:r>
        <w:rPr>
          <w:sz w:val="28"/>
          <w:szCs w:val="28"/>
        </w:rPr>
        <w:t>», ООО «Андромеда», ИП Муравьев. Наша благодарность за помощь!!!!</w:t>
      </w:r>
    </w:p>
    <w:p w:rsidR="00FE4050" w:rsidRPr="00AB5C19" w:rsidRDefault="00FE4050" w:rsidP="00FE4050">
      <w:pPr>
        <w:jc w:val="both"/>
        <w:rPr>
          <w:rStyle w:val="ff2"/>
          <w:sz w:val="28"/>
          <w:szCs w:val="28"/>
        </w:rPr>
      </w:pPr>
    </w:p>
    <w:p w:rsidR="00FE4050" w:rsidRDefault="00FE4050" w:rsidP="00BE6BEA">
      <w:pPr>
        <w:jc w:val="center"/>
        <w:rPr>
          <w:rStyle w:val="ff1"/>
          <w:b/>
          <w:bCs/>
          <w:sz w:val="28"/>
          <w:szCs w:val="28"/>
          <w:u w:val="single"/>
        </w:rPr>
      </w:pPr>
      <w:r w:rsidRPr="00AB5C19">
        <w:rPr>
          <w:rStyle w:val="ff1"/>
          <w:b/>
          <w:bCs/>
          <w:sz w:val="28"/>
          <w:szCs w:val="28"/>
          <w:u w:val="single"/>
        </w:rPr>
        <w:t xml:space="preserve">3.  </w:t>
      </w:r>
      <w:r>
        <w:rPr>
          <w:rStyle w:val="ff1"/>
          <w:b/>
          <w:bCs/>
          <w:sz w:val="28"/>
          <w:szCs w:val="28"/>
          <w:u w:val="single"/>
        </w:rPr>
        <w:t>Газификация</w:t>
      </w:r>
    </w:p>
    <w:p w:rsidR="00FE4050" w:rsidRDefault="00FE4050" w:rsidP="00B322C6">
      <w:pPr>
        <w:jc w:val="both"/>
        <w:rPr>
          <w:rStyle w:val="ff1"/>
          <w:sz w:val="28"/>
          <w:szCs w:val="28"/>
        </w:rPr>
      </w:pPr>
      <w:r w:rsidRPr="00AB5C19">
        <w:rPr>
          <w:b/>
          <w:bCs/>
          <w:sz w:val="28"/>
          <w:szCs w:val="28"/>
          <w:u w:val="single"/>
        </w:rPr>
        <w:br/>
      </w:r>
      <w:r w:rsidRPr="00AB5C19">
        <w:rPr>
          <w:rStyle w:val="ff2"/>
          <w:sz w:val="28"/>
          <w:szCs w:val="28"/>
        </w:rPr>
        <w:t>  </w:t>
      </w:r>
      <w:r>
        <w:rPr>
          <w:rStyle w:val="ff2"/>
          <w:sz w:val="28"/>
          <w:szCs w:val="28"/>
        </w:rPr>
        <w:tab/>
      </w:r>
      <w:r>
        <w:rPr>
          <w:rStyle w:val="ff1"/>
          <w:sz w:val="28"/>
          <w:szCs w:val="28"/>
        </w:rPr>
        <w:t>В МО «Щегловское сельское поселение» не газифицированы два населенных пункта, в 2015 году мы вступили в областную программу «Газификация Ленинградской области на 2014-2017 годы»</w:t>
      </w:r>
      <w:r w:rsidRPr="00AB5C19">
        <w:rPr>
          <w:rStyle w:val="ff1"/>
          <w:sz w:val="28"/>
          <w:szCs w:val="28"/>
        </w:rPr>
        <w:t>.</w:t>
      </w:r>
      <w:r>
        <w:rPr>
          <w:rStyle w:val="ff1"/>
          <w:sz w:val="28"/>
          <w:szCs w:val="28"/>
        </w:rPr>
        <w:t xml:space="preserve"> Была проведена огромная работа по </w:t>
      </w:r>
      <w:proofErr w:type="gramStart"/>
      <w:r>
        <w:rPr>
          <w:rStyle w:val="ff1"/>
          <w:sz w:val="28"/>
          <w:szCs w:val="28"/>
        </w:rPr>
        <w:t xml:space="preserve">разработке  </w:t>
      </w:r>
      <w:proofErr w:type="spellStart"/>
      <w:r>
        <w:rPr>
          <w:rStyle w:val="ff1"/>
          <w:sz w:val="28"/>
          <w:szCs w:val="28"/>
        </w:rPr>
        <w:t>проектно</w:t>
      </w:r>
      <w:proofErr w:type="spellEnd"/>
      <w:proofErr w:type="gramEnd"/>
      <w:r>
        <w:rPr>
          <w:rStyle w:val="ff1"/>
          <w:sz w:val="28"/>
          <w:szCs w:val="28"/>
        </w:rPr>
        <w:t xml:space="preserve"> - изыскательской документации</w:t>
      </w:r>
      <w:r w:rsidRPr="00AB5C19">
        <w:rPr>
          <w:rStyle w:val="ff1"/>
          <w:sz w:val="28"/>
          <w:szCs w:val="28"/>
        </w:rPr>
        <w:t xml:space="preserve"> </w:t>
      </w:r>
      <w:r>
        <w:rPr>
          <w:rStyle w:val="ff1"/>
          <w:sz w:val="28"/>
          <w:szCs w:val="28"/>
        </w:rPr>
        <w:t>по двум объектам: «</w:t>
      </w:r>
      <w:r>
        <w:rPr>
          <w:bCs/>
          <w:sz w:val="28"/>
          <w:szCs w:val="28"/>
        </w:rPr>
        <w:t>Проектно-изыскательские</w:t>
      </w:r>
      <w:r w:rsidRPr="002A605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2A605C">
        <w:rPr>
          <w:bCs/>
          <w:sz w:val="28"/>
          <w:szCs w:val="28"/>
        </w:rPr>
        <w:t xml:space="preserve"> по объекту «Распределительные газопроводы  в дер. Каменка»</w:t>
      </w:r>
      <w:r w:rsidR="00197274">
        <w:rPr>
          <w:bCs/>
          <w:sz w:val="28"/>
          <w:szCs w:val="28"/>
        </w:rPr>
        <w:t xml:space="preserve"> </w:t>
      </w:r>
      <w:r w:rsidRPr="002A605C">
        <w:rPr>
          <w:bCs/>
          <w:sz w:val="28"/>
          <w:szCs w:val="28"/>
        </w:rPr>
        <w:t>(муниципальный контракт № 139/МК от 30.10.2015 года)</w:t>
      </w:r>
      <w:r>
        <w:rPr>
          <w:bCs/>
          <w:sz w:val="28"/>
          <w:szCs w:val="28"/>
        </w:rPr>
        <w:t xml:space="preserve"> и «Проектно-изыскательские</w:t>
      </w:r>
      <w:r w:rsidRPr="00D247CF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D247CF">
        <w:rPr>
          <w:bCs/>
          <w:sz w:val="28"/>
          <w:szCs w:val="28"/>
        </w:rPr>
        <w:t xml:space="preserve"> по объекту «Распределительные газопроводы в пос. ст. Кирпичный Завод  Всеволожского муниципального района»</w:t>
      </w:r>
      <w:r w:rsidR="00197274">
        <w:rPr>
          <w:bCs/>
          <w:sz w:val="28"/>
          <w:szCs w:val="28"/>
        </w:rPr>
        <w:t xml:space="preserve"> </w:t>
      </w:r>
      <w:r w:rsidRPr="00D247CF">
        <w:rPr>
          <w:bCs/>
          <w:sz w:val="28"/>
          <w:szCs w:val="28"/>
        </w:rPr>
        <w:t>(муниципальный контракт № 140/МК от 30.10.2015 года)</w:t>
      </w:r>
      <w:r>
        <w:rPr>
          <w:rStyle w:val="ff1"/>
          <w:sz w:val="28"/>
          <w:szCs w:val="28"/>
        </w:rPr>
        <w:t xml:space="preserve">. В настоящий момент мы готовы сдать проекты в государственную экспертизу. </w:t>
      </w:r>
    </w:p>
    <w:p w:rsidR="00FE4050" w:rsidRDefault="00FE4050" w:rsidP="00B322C6">
      <w:pPr>
        <w:ind w:firstLine="567"/>
        <w:jc w:val="both"/>
        <w:rPr>
          <w:rStyle w:val="ff1"/>
          <w:sz w:val="28"/>
          <w:szCs w:val="28"/>
        </w:rPr>
      </w:pPr>
      <w:r>
        <w:rPr>
          <w:rStyle w:val="ff1"/>
          <w:sz w:val="28"/>
          <w:szCs w:val="28"/>
        </w:rPr>
        <w:t xml:space="preserve">Но, вступление в экспертизу без положительного заключения на подводящие газопроводы по двум нашим деревням </w:t>
      </w:r>
      <w:proofErr w:type="gramStart"/>
      <w:r>
        <w:rPr>
          <w:rStyle w:val="ff1"/>
          <w:sz w:val="28"/>
          <w:szCs w:val="28"/>
        </w:rPr>
        <w:t>не возможно</w:t>
      </w:r>
      <w:proofErr w:type="gramEnd"/>
      <w:r>
        <w:rPr>
          <w:rStyle w:val="ff1"/>
          <w:sz w:val="28"/>
          <w:szCs w:val="28"/>
        </w:rPr>
        <w:t xml:space="preserve">. </w:t>
      </w:r>
      <w:proofErr w:type="gramStart"/>
      <w:r>
        <w:rPr>
          <w:rStyle w:val="ff1"/>
          <w:sz w:val="28"/>
          <w:szCs w:val="28"/>
        </w:rPr>
        <w:t>Проектирование  по</w:t>
      </w:r>
      <w:proofErr w:type="gramEnd"/>
      <w:r>
        <w:rPr>
          <w:rStyle w:val="ff1"/>
          <w:sz w:val="28"/>
          <w:szCs w:val="28"/>
        </w:rPr>
        <w:t xml:space="preserve"> подводящим газопровод</w:t>
      </w:r>
      <w:r w:rsidR="00197274">
        <w:rPr>
          <w:rStyle w:val="ff1"/>
          <w:sz w:val="28"/>
          <w:szCs w:val="28"/>
        </w:rPr>
        <w:t>ам</w:t>
      </w:r>
      <w:r>
        <w:rPr>
          <w:rStyle w:val="ff1"/>
          <w:sz w:val="28"/>
          <w:szCs w:val="28"/>
        </w:rPr>
        <w:t xml:space="preserve"> ведет </w:t>
      </w:r>
      <w:r w:rsidR="00930373">
        <w:rPr>
          <w:rStyle w:val="ff1"/>
          <w:sz w:val="28"/>
          <w:szCs w:val="28"/>
        </w:rPr>
        <w:t>МКУ «Единая служба заказчика» В</w:t>
      </w:r>
      <w:r>
        <w:rPr>
          <w:rStyle w:val="ff1"/>
          <w:sz w:val="28"/>
          <w:szCs w:val="28"/>
        </w:rPr>
        <w:t>севоложск</w:t>
      </w:r>
      <w:r w:rsidR="00930373">
        <w:rPr>
          <w:rStyle w:val="ff1"/>
          <w:sz w:val="28"/>
          <w:szCs w:val="28"/>
        </w:rPr>
        <w:t>ого</w:t>
      </w:r>
      <w:r>
        <w:rPr>
          <w:rStyle w:val="ff1"/>
          <w:sz w:val="28"/>
          <w:szCs w:val="28"/>
        </w:rPr>
        <w:t xml:space="preserve"> муниципальн</w:t>
      </w:r>
      <w:r w:rsidR="00930373">
        <w:rPr>
          <w:rStyle w:val="ff1"/>
          <w:sz w:val="28"/>
          <w:szCs w:val="28"/>
        </w:rPr>
        <w:t>ого</w:t>
      </w:r>
      <w:r>
        <w:rPr>
          <w:rStyle w:val="ff1"/>
          <w:sz w:val="28"/>
          <w:szCs w:val="28"/>
        </w:rPr>
        <w:t xml:space="preserve"> район</w:t>
      </w:r>
      <w:r w:rsidR="00930373">
        <w:rPr>
          <w:rStyle w:val="ff1"/>
          <w:sz w:val="28"/>
          <w:szCs w:val="28"/>
        </w:rPr>
        <w:t>а</w:t>
      </w:r>
      <w:r>
        <w:rPr>
          <w:rStyle w:val="ff1"/>
          <w:sz w:val="28"/>
          <w:szCs w:val="28"/>
        </w:rPr>
        <w:t xml:space="preserve"> ЛО. </w:t>
      </w:r>
      <w:proofErr w:type="gramStart"/>
      <w:r>
        <w:rPr>
          <w:rStyle w:val="ff1"/>
          <w:sz w:val="28"/>
          <w:szCs w:val="28"/>
        </w:rPr>
        <w:t>Администрацией  нашего</w:t>
      </w:r>
      <w:proofErr w:type="gramEnd"/>
      <w:r>
        <w:rPr>
          <w:rStyle w:val="ff1"/>
          <w:sz w:val="28"/>
          <w:szCs w:val="28"/>
        </w:rPr>
        <w:t xml:space="preserve"> поселения было инициировано не одно совещание по решению вопроса вступления в экспертизу, но вопрос до сих пор остается открытым.</w:t>
      </w:r>
    </w:p>
    <w:p w:rsidR="00FE4050" w:rsidRDefault="00FE4050" w:rsidP="00B322C6">
      <w:pPr>
        <w:ind w:firstLine="567"/>
        <w:jc w:val="both"/>
        <w:rPr>
          <w:sz w:val="28"/>
          <w:szCs w:val="28"/>
        </w:rPr>
      </w:pPr>
      <w:r>
        <w:rPr>
          <w:rStyle w:val="ff1"/>
          <w:sz w:val="28"/>
          <w:szCs w:val="28"/>
        </w:rPr>
        <w:t xml:space="preserve">В 2018 году планировали начать </w:t>
      </w:r>
      <w:proofErr w:type="spellStart"/>
      <w:r>
        <w:rPr>
          <w:rStyle w:val="ff1"/>
          <w:sz w:val="28"/>
          <w:szCs w:val="28"/>
        </w:rPr>
        <w:t>строительно</w:t>
      </w:r>
      <w:proofErr w:type="spellEnd"/>
      <w:r>
        <w:rPr>
          <w:rStyle w:val="ff1"/>
          <w:sz w:val="28"/>
          <w:szCs w:val="28"/>
        </w:rPr>
        <w:t xml:space="preserve"> – монтажные работы, но без положительного заключения сроки строительства переносятся на неопределенный срок.</w:t>
      </w:r>
    </w:p>
    <w:p w:rsidR="00FE4050" w:rsidRPr="006C134D" w:rsidRDefault="00FE4050" w:rsidP="00B322C6">
      <w:pPr>
        <w:spacing w:after="240"/>
        <w:ind w:firstLine="142"/>
        <w:jc w:val="both"/>
        <w:rPr>
          <w:b/>
          <w:sz w:val="28"/>
          <w:szCs w:val="28"/>
        </w:rPr>
      </w:pPr>
      <w:r w:rsidRPr="006C134D">
        <w:rPr>
          <w:b/>
          <w:sz w:val="28"/>
          <w:szCs w:val="28"/>
        </w:rPr>
        <w:t xml:space="preserve">% выполнения – </w:t>
      </w:r>
      <w:r>
        <w:rPr>
          <w:b/>
          <w:sz w:val="28"/>
          <w:szCs w:val="28"/>
        </w:rPr>
        <w:t>9</w:t>
      </w:r>
      <w:r w:rsidRPr="006C134D">
        <w:rPr>
          <w:b/>
          <w:sz w:val="28"/>
          <w:szCs w:val="28"/>
        </w:rPr>
        <w:t>0%</w:t>
      </w:r>
    </w:p>
    <w:p w:rsidR="00FE4050" w:rsidRPr="00AB5C19" w:rsidRDefault="00FE4050" w:rsidP="00FE4050">
      <w:pPr>
        <w:jc w:val="both"/>
        <w:rPr>
          <w:sz w:val="28"/>
          <w:szCs w:val="28"/>
        </w:rPr>
      </w:pPr>
    </w:p>
    <w:p w:rsidR="00FE4050" w:rsidRPr="00C86AB6" w:rsidRDefault="00FE4050" w:rsidP="00BE6BEA">
      <w:pPr>
        <w:spacing w:after="240"/>
        <w:ind w:firstLine="142"/>
        <w:jc w:val="center"/>
        <w:rPr>
          <w:b/>
          <w:sz w:val="32"/>
          <w:szCs w:val="32"/>
          <w:u w:val="single"/>
        </w:rPr>
      </w:pPr>
      <w:r w:rsidRPr="00C86AB6">
        <w:rPr>
          <w:b/>
          <w:sz w:val="32"/>
          <w:szCs w:val="32"/>
          <w:u w:val="single"/>
        </w:rPr>
        <w:t>4. Дорожные работы</w:t>
      </w:r>
    </w:p>
    <w:p w:rsidR="00FE4050" w:rsidRDefault="00FE4050" w:rsidP="00B322C6">
      <w:pPr>
        <w:ind w:firstLine="567"/>
        <w:jc w:val="both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>Ремонт</w:t>
      </w:r>
      <w:r w:rsidRPr="00926C42">
        <w:rPr>
          <w:rStyle w:val="ff2"/>
          <w:sz w:val="28"/>
          <w:szCs w:val="28"/>
        </w:rPr>
        <w:t xml:space="preserve"> и строительс</w:t>
      </w:r>
      <w:r>
        <w:rPr>
          <w:rStyle w:val="ff2"/>
          <w:sz w:val="28"/>
          <w:szCs w:val="28"/>
        </w:rPr>
        <w:t>тво</w:t>
      </w:r>
      <w:r w:rsidRPr="00926C42">
        <w:rPr>
          <w:rStyle w:val="ff2"/>
          <w:sz w:val="28"/>
          <w:szCs w:val="28"/>
        </w:rPr>
        <w:t xml:space="preserve"> дорог </w:t>
      </w:r>
      <w:r>
        <w:rPr>
          <w:rStyle w:val="ff2"/>
          <w:sz w:val="28"/>
          <w:szCs w:val="28"/>
        </w:rPr>
        <w:t>в поселении является приоритетным направлением в работе администрации.</w:t>
      </w:r>
    </w:p>
    <w:p w:rsidR="00FE4050" w:rsidRPr="00BE6BEA" w:rsidRDefault="00FE4050" w:rsidP="00B322C6">
      <w:pPr>
        <w:ind w:firstLine="567"/>
        <w:jc w:val="both"/>
        <w:rPr>
          <w:rStyle w:val="ff2"/>
          <w:i/>
          <w:sz w:val="28"/>
          <w:szCs w:val="28"/>
        </w:rPr>
      </w:pPr>
      <w:r>
        <w:rPr>
          <w:rStyle w:val="ff2"/>
          <w:sz w:val="28"/>
          <w:szCs w:val="28"/>
        </w:rPr>
        <w:t xml:space="preserve">В частности, в </w:t>
      </w:r>
      <w:proofErr w:type="gramStart"/>
      <w:r>
        <w:rPr>
          <w:rStyle w:val="ff2"/>
          <w:sz w:val="28"/>
          <w:szCs w:val="28"/>
        </w:rPr>
        <w:t xml:space="preserve">2017 </w:t>
      </w:r>
      <w:r w:rsidRPr="00926C42">
        <w:rPr>
          <w:rStyle w:val="ff2"/>
          <w:sz w:val="28"/>
          <w:szCs w:val="28"/>
        </w:rPr>
        <w:t xml:space="preserve"> году</w:t>
      </w:r>
      <w:proofErr w:type="gramEnd"/>
      <w:r>
        <w:rPr>
          <w:rStyle w:val="ff2"/>
          <w:sz w:val="28"/>
          <w:szCs w:val="28"/>
        </w:rPr>
        <w:t xml:space="preserve"> за счет областного и местного бюджета </w:t>
      </w:r>
      <w:r w:rsidR="001E0076">
        <w:rPr>
          <w:rStyle w:val="ff2"/>
          <w:sz w:val="28"/>
          <w:szCs w:val="28"/>
        </w:rPr>
        <w:t>в</w:t>
      </w:r>
      <w:r w:rsidRPr="00926C42">
        <w:rPr>
          <w:rStyle w:val="ff2"/>
          <w:sz w:val="28"/>
          <w:szCs w:val="28"/>
        </w:rPr>
        <w:t> </w:t>
      </w:r>
      <w:r w:rsidR="001E0076">
        <w:rPr>
          <w:rStyle w:val="ff2"/>
          <w:sz w:val="28"/>
          <w:szCs w:val="28"/>
        </w:rPr>
        <w:t>рамках программы «</w:t>
      </w:r>
      <w:r w:rsidR="00186DE9">
        <w:rPr>
          <w:rStyle w:val="ff2"/>
          <w:sz w:val="28"/>
          <w:szCs w:val="28"/>
        </w:rPr>
        <w:t>Ремонт  автомобильных дорог общего пользования мес</w:t>
      </w:r>
      <w:r w:rsidR="00901019">
        <w:rPr>
          <w:rStyle w:val="ff2"/>
          <w:sz w:val="28"/>
          <w:szCs w:val="28"/>
        </w:rPr>
        <w:t>т</w:t>
      </w:r>
      <w:r w:rsidR="00186DE9">
        <w:rPr>
          <w:rStyle w:val="ff2"/>
          <w:sz w:val="28"/>
          <w:szCs w:val="28"/>
        </w:rPr>
        <w:t xml:space="preserve">ного значения в Ленинградской области на 2017 год» </w:t>
      </w:r>
      <w:r>
        <w:rPr>
          <w:rStyle w:val="ff2"/>
          <w:sz w:val="28"/>
          <w:szCs w:val="28"/>
        </w:rPr>
        <w:t xml:space="preserve">были произведены работы </w:t>
      </w:r>
      <w:r w:rsidRPr="00BE6BEA">
        <w:rPr>
          <w:rStyle w:val="ff2"/>
          <w:sz w:val="28"/>
          <w:szCs w:val="28"/>
        </w:rPr>
        <w:t xml:space="preserve">по ремонту автомобильных дорог </w:t>
      </w:r>
      <w:r w:rsidRPr="005533DB">
        <w:rPr>
          <w:rStyle w:val="ff2"/>
          <w:b/>
          <w:sz w:val="28"/>
          <w:szCs w:val="28"/>
        </w:rPr>
        <w:t xml:space="preserve">на сумму </w:t>
      </w:r>
      <w:r w:rsidRPr="00D82836">
        <w:rPr>
          <w:b/>
          <w:bCs/>
          <w:color w:val="000000"/>
          <w:sz w:val="28"/>
          <w:szCs w:val="28"/>
        </w:rPr>
        <w:t>5</w:t>
      </w:r>
      <w:r w:rsidR="00197274">
        <w:rPr>
          <w:b/>
          <w:bCs/>
          <w:color w:val="000000"/>
          <w:sz w:val="28"/>
          <w:szCs w:val="28"/>
        </w:rPr>
        <w:t xml:space="preserve"> </w:t>
      </w:r>
      <w:r w:rsidR="00BE6BEA">
        <w:rPr>
          <w:b/>
          <w:bCs/>
          <w:color w:val="000000"/>
          <w:sz w:val="28"/>
          <w:szCs w:val="28"/>
        </w:rPr>
        <w:t>млн.</w:t>
      </w:r>
      <w:r>
        <w:rPr>
          <w:b/>
          <w:bCs/>
          <w:color w:val="000000"/>
          <w:sz w:val="28"/>
          <w:szCs w:val="28"/>
        </w:rPr>
        <w:t> </w:t>
      </w:r>
      <w:r w:rsidRPr="00D82836">
        <w:rPr>
          <w:b/>
          <w:bCs/>
          <w:color w:val="000000"/>
          <w:sz w:val="28"/>
          <w:szCs w:val="28"/>
        </w:rPr>
        <w:t>564</w:t>
      </w:r>
      <w:r w:rsidR="00BE6BEA">
        <w:rPr>
          <w:b/>
          <w:bCs/>
          <w:color w:val="000000"/>
          <w:sz w:val="28"/>
          <w:szCs w:val="28"/>
        </w:rPr>
        <w:t xml:space="preserve"> тыс.</w:t>
      </w:r>
      <w:r w:rsidRPr="00D82836">
        <w:rPr>
          <w:b/>
          <w:bCs/>
          <w:color w:val="000000"/>
          <w:sz w:val="28"/>
          <w:szCs w:val="28"/>
        </w:rPr>
        <w:t xml:space="preserve"> 9</w:t>
      </w:r>
      <w:r>
        <w:rPr>
          <w:b/>
          <w:bCs/>
          <w:color w:val="000000"/>
          <w:sz w:val="28"/>
          <w:szCs w:val="28"/>
        </w:rPr>
        <w:t xml:space="preserve">80 </w:t>
      </w:r>
      <w:r w:rsidRPr="005533DB">
        <w:rPr>
          <w:rStyle w:val="ff2"/>
          <w:b/>
          <w:sz w:val="28"/>
          <w:szCs w:val="28"/>
        </w:rPr>
        <w:t>р</w:t>
      </w:r>
      <w:r w:rsidR="00BE6BEA">
        <w:rPr>
          <w:rStyle w:val="ff2"/>
          <w:b/>
          <w:sz w:val="28"/>
          <w:szCs w:val="28"/>
        </w:rPr>
        <w:t>уб</w:t>
      </w:r>
      <w:r w:rsidRPr="005533DB">
        <w:rPr>
          <w:rStyle w:val="ff2"/>
          <w:b/>
          <w:sz w:val="28"/>
          <w:szCs w:val="28"/>
        </w:rPr>
        <w:t xml:space="preserve">., </w:t>
      </w:r>
      <w:r w:rsidR="001E0076">
        <w:rPr>
          <w:rStyle w:val="ff2"/>
          <w:sz w:val="28"/>
          <w:szCs w:val="28"/>
        </w:rPr>
        <w:t xml:space="preserve">из них средства местного бюджет </w:t>
      </w:r>
      <w:r w:rsidR="001E0076" w:rsidRPr="00901019">
        <w:rPr>
          <w:rStyle w:val="ff2"/>
          <w:b/>
          <w:sz w:val="28"/>
          <w:szCs w:val="28"/>
        </w:rPr>
        <w:t>5 млн.</w:t>
      </w:r>
      <w:r w:rsidR="00186DE9" w:rsidRPr="00901019">
        <w:rPr>
          <w:rStyle w:val="ff2"/>
          <w:b/>
          <w:sz w:val="28"/>
          <w:szCs w:val="28"/>
        </w:rPr>
        <w:t xml:space="preserve"> 148 тыс. 680 рублей</w:t>
      </w:r>
      <w:r w:rsidR="00186DE9">
        <w:rPr>
          <w:rStyle w:val="ff2"/>
          <w:sz w:val="28"/>
          <w:szCs w:val="28"/>
        </w:rPr>
        <w:t xml:space="preserve"> и  </w:t>
      </w:r>
      <w:proofErr w:type="spellStart"/>
      <w:r w:rsidRPr="00BE6BEA">
        <w:rPr>
          <w:rStyle w:val="ff2"/>
          <w:sz w:val="28"/>
          <w:szCs w:val="28"/>
        </w:rPr>
        <w:t>софинансирование</w:t>
      </w:r>
      <w:proofErr w:type="spellEnd"/>
      <w:r w:rsidRPr="00BE6BEA">
        <w:rPr>
          <w:rStyle w:val="ff2"/>
          <w:sz w:val="28"/>
          <w:szCs w:val="28"/>
        </w:rPr>
        <w:t xml:space="preserve"> из </w:t>
      </w:r>
      <w:r w:rsidR="001E0076">
        <w:rPr>
          <w:rStyle w:val="ff2"/>
          <w:sz w:val="28"/>
          <w:szCs w:val="28"/>
        </w:rPr>
        <w:t>областного</w:t>
      </w:r>
      <w:r w:rsidRPr="00BE6BEA">
        <w:rPr>
          <w:rStyle w:val="ff2"/>
          <w:sz w:val="28"/>
          <w:szCs w:val="28"/>
        </w:rPr>
        <w:t xml:space="preserve"> бюджета</w:t>
      </w:r>
      <w:r>
        <w:rPr>
          <w:rStyle w:val="ff2"/>
          <w:b/>
          <w:sz w:val="28"/>
          <w:szCs w:val="28"/>
        </w:rPr>
        <w:t xml:space="preserve">  416</w:t>
      </w:r>
      <w:r w:rsidR="00BE6BEA">
        <w:rPr>
          <w:rStyle w:val="ff2"/>
          <w:b/>
          <w:sz w:val="28"/>
          <w:szCs w:val="28"/>
        </w:rPr>
        <w:t xml:space="preserve"> тыс.</w:t>
      </w:r>
      <w:r>
        <w:rPr>
          <w:rStyle w:val="ff2"/>
          <w:b/>
          <w:sz w:val="28"/>
          <w:szCs w:val="28"/>
        </w:rPr>
        <w:t> 300</w:t>
      </w:r>
      <w:r w:rsidR="00BE6BEA">
        <w:rPr>
          <w:rStyle w:val="ff2"/>
          <w:b/>
          <w:sz w:val="28"/>
          <w:szCs w:val="28"/>
        </w:rPr>
        <w:t xml:space="preserve"> </w:t>
      </w:r>
      <w:r>
        <w:rPr>
          <w:rStyle w:val="ff2"/>
          <w:b/>
          <w:sz w:val="28"/>
          <w:szCs w:val="28"/>
        </w:rPr>
        <w:t>р</w:t>
      </w:r>
      <w:r w:rsidR="00BE6BEA">
        <w:rPr>
          <w:rStyle w:val="ff2"/>
          <w:b/>
          <w:sz w:val="28"/>
          <w:szCs w:val="28"/>
        </w:rPr>
        <w:t>уб</w:t>
      </w:r>
      <w:r>
        <w:rPr>
          <w:rStyle w:val="ff2"/>
          <w:b/>
          <w:sz w:val="28"/>
          <w:szCs w:val="28"/>
        </w:rPr>
        <w:t xml:space="preserve">. </w:t>
      </w:r>
      <w:r w:rsidRPr="00BE6BEA">
        <w:rPr>
          <w:rStyle w:val="ff2"/>
          <w:i/>
          <w:sz w:val="28"/>
          <w:szCs w:val="28"/>
        </w:rPr>
        <w:t>Были проведены следующие мероприятия:</w:t>
      </w:r>
    </w:p>
    <w:p w:rsidR="00FE4050" w:rsidRPr="001E59ED" w:rsidRDefault="00FE4050" w:rsidP="00B322C6">
      <w:pPr>
        <w:jc w:val="both"/>
        <w:rPr>
          <w:rStyle w:val="ff2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2268"/>
        <w:gridCol w:w="1701"/>
      </w:tblGrid>
      <w:tr w:rsidR="00FE4050" w:rsidRPr="00BE6BEA" w:rsidTr="00B322C6">
        <w:trPr>
          <w:trHeight w:val="610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BE6BEA">
              <w:rPr>
                <w:b/>
                <w:bCs/>
                <w:color w:val="FF0000"/>
              </w:rPr>
              <w:t>Предмет контракта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BE6BEA">
              <w:rPr>
                <w:b/>
                <w:bCs/>
                <w:color w:val="FF0000"/>
              </w:rPr>
              <w:t>Заказчик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BE6BEA">
              <w:rPr>
                <w:b/>
                <w:bCs/>
                <w:color w:val="FF0000"/>
              </w:rPr>
              <w:t>Сумма (руб.)</w:t>
            </w:r>
          </w:p>
        </w:tc>
      </w:tr>
      <w:tr w:rsidR="00FE4050" w:rsidRPr="00BE6BEA" w:rsidTr="00B322C6">
        <w:trPr>
          <w:trHeight w:val="1069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автомобильной дороги №2 в п. Щеглово Всеволожского района, Ленинградской области (участок от региональной дороги «</w:t>
            </w:r>
            <w:proofErr w:type="spellStart"/>
            <w:r w:rsidRPr="00BE6BEA">
              <w:rPr>
                <w:color w:val="FF0000"/>
              </w:rPr>
              <w:t>ст.Магнитная</w:t>
            </w:r>
            <w:proofErr w:type="spellEnd"/>
            <w:r w:rsidRPr="00BE6BEA">
              <w:rPr>
                <w:color w:val="FF0000"/>
              </w:rPr>
              <w:t xml:space="preserve"> -</w:t>
            </w:r>
          </w:p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пос. им. Морозова» до МОУ «Щегловская СОШ»)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448 000,00</w:t>
            </w:r>
          </w:p>
        </w:tc>
      </w:tr>
      <w:tr w:rsidR="00FE4050" w:rsidRPr="00BE6BEA" w:rsidTr="00B322C6">
        <w:trPr>
          <w:trHeight w:val="660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Устройство автомобильной стоянки с бордюрным ограждением в п. Щеглово у многоквартирных домов №56, №57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230 000,00</w:t>
            </w:r>
          </w:p>
        </w:tc>
      </w:tr>
      <w:tr w:rsidR="00FE4050" w:rsidRPr="00BE6BEA" w:rsidTr="00B322C6">
        <w:trPr>
          <w:trHeight w:val="1257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 автомобильной дороги №19 в д. Малая Романовка Всеволожского района, Ленинградской области (участок от региональной дороги «</w:t>
            </w:r>
            <w:proofErr w:type="spellStart"/>
            <w:r w:rsidRPr="00BE6BEA">
              <w:rPr>
                <w:color w:val="FF0000"/>
              </w:rPr>
              <w:t>ст.Магнитная</w:t>
            </w:r>
            <w:proofErr w:type="spellEnd"/>
            <w:r w:rsidRPr="00BE6BEA">
              <w:rPr>
                <w:color w:val="FF0000"/>
              </w:rPr>
              <w:t xml:space="preserve"> – пос. </w:t>
            </w:r>
            <w:proofErr w:type="spellStart"/>
            <w:r w:rsidRPr="00BE6BEA">
              <w:rPr>
                <w:color w:val="FF0000"/>
              </w:rPr>
              <w:t>им.Морозова</w:t>
            </w:r>
            <w:proofErr w:type="spellEnd"/>
            <w:r w:rsidRPr="00BE6BEA">
              <w:rPr>
                <w:color w:val="FF0000"/>
              </w:rPr>
              <w:t>» до площадки ТБО)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352 000,00</w:t>
            </w:r>
          </w:p>
        </w:tc>
      </w:tr>
      <w:tr w:rsidR="00FE4050" w:rsidRPr="00BE6BEA" w:rsidTr="00B322C6">
        <w:trPr>
          <w:trHeight w:val="978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автомобильной дороги №1 в д. Каменка Всеволожского района, Ленинградской области (участок от  железнодорожного переезда  до сотовой вышки)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478 000,00</w:t>
            </w:r>
          </w:p>
        </w:tc>
      </w:tr>
      <w:tr w:rsidR="00FE4050" w:rsidRPr="00BE6BEA" w:rsidTr="00B322C6">
        <w:trPr>
          <w:trHeight w:val="852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автомобильной дороги №2 в д. Каменка Всеволожского района, Ленинградской области (участок от  площадки ТБО  до земельного участка № 17)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366 960,42</w:t>
            </w:r>
          </w:p>
        </w:tc>
      </w:tr>
      <w:tr w:rsidR="00FE4050" w:rsidRPr="00BE6BEA" w:rsidTr="00B322C6">
        <w:trPr>
          <w:trHeight w:val="882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устройству автомобильной стоянки дворовой территории у многоквартирного дома №75 в п. Щеглово Всеволожского района Ленинградской области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236 790,13</w:t>
            </w:r>
          </w:p>
        </w:tc>
      </w:tr>
      <w:tr w:rsidR="00FE4050" w:rsidRPr="00BE6BEA" w:rsidTr="00B322C6">
        <w:trPr>
          <w:trHeight w:val="1069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автомобильной дороги №16 в п. ст. Кирпичный завод Всеволожского района, Ленинградской области (участок от автомобильной дороги № 14  до земельного участка № 40)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728 211,04</w:t>
            </w:r>
          </w:p>
        </w:tc>
      </w:tr>
      <w:tr w:rsidR="00FE4050" w:rsidRPr="00BE6BEA" w:rsidTr="00B322C6">
        <w:trPr>
          <w:trHeight w:val="1227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автомобильной дороги № 14 по адресу: Ленинградская обл., Всеволожский район, поселок станция Кирпичный Завод (участок от железнодорожного переезда мимо магазина до земельных участков № 35 и № 36)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1 510 617,95</w:t>
            </w:r>
          </w:p>
        </w:tc>
      </w:tr>
      <w:tr w:rsidR="00FE4050" w:rsidRPr="00BE6BEA" w:rsidTr="00B322C6">
        <w:trPr>
          <w:trHeight w:val="1118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Выполнение работ по ремонту проезда дворовой территории в п. Щеглово Всеволожского района Ленинградской области (участок от многоквартирного дома № 54 до многоквартирных домов №45 и №46)</w:t>
            </w: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администрация МО "Щегловское сельское поселение"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620 647,56</w:t>
            </w:r>
          </w:p>
        </w:tc>
      </w:tr>
      <w:tr w:rsidR="00FE4050" w:rsidRPr="00BE6BEA" w:rsidTr="00B322C6">
        <w:trPr>
          <w:trHeight w:val="708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99 692,30</w:t>
            </w:r>
          </w:p>
        </w:tc>
      </w:tr>
      <w:tr w:rsidR="00FE4050" w:rsidRPr="00BE6BEA" w:rsidTr="00B322C6">
        <w:trPr>
          <w:trHeight w:val="566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98 631,48</w:t>
            </w:r>
          </w:p>
        </w:tc>
      </w:tr>
      <w:tr w:rsidR="00FE4050" w:rsidRPr="00BE6BEA" w:rsidTr="00B322C6">
        <w:trPr>
          <w:trHeight w:val="544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99 243,90</w:t>
            </w:r>
          </w:p>
        </w:tc>
      </w:tr>
      <w:tr w:rsidR="00FE4050" w:rsidRPr="00BE6BEA" w:rsidTr="00B322C6">
        <w:trPr>
          <w:trHeight w:val="650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99 331,22</w:t>
            </w:r>
          </w:p>
        </w:tc>
      </w:tr>
      <w:tr w:rsidR="00FE4050" w:rsidRPr="00BE6BEA" w:rsidTr="00B322C6">
        <w:trPr>
          <w:trHeight w:val="560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97 853,86</w:t>
            </w:r>
          </w:p>
        </w:tc>
      </w:tr>
      <w:tr w:rsidR="00FE4050" w:rsidRPr="00BE6BEA" w:rsidTr="00B322C6">
        <w:trPr>
          <w:trHeight w:val="696"/>
        </w:trPr>
        <w:tc>
          <w:tcPr>
            <w:tcW w:w="8647" w:type="dxa"/>
            <w:gridSpan w:val="2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E6BEA">
              <w:rPr>
                <w:color w:val="FF0000"/>
              </w:rPr>
              <w:t>Ямочный ремонт муниципальных дорог и автомобильных проездов  расположенных на территории МО «Щегловское сельское поселение»</w:t>
            </w: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E6BEA">
              <w:rPr>
                <w:color w:val="FF0000"/>
              </w:rPr>
              <w:t>99 000,01</w:t>
            </w:r>
          </w:p>
        </w:tc>
      </w:tr>
      <w:tr w:rsidR="00FE4050" w:rsidRPr="00BE6BEA" w:rsidTr="00B322C6">
        <w:trPr>
          <w:trHeight w:val="70"/>
        </w:trPr>
        <w:tc>
          <w:tcPr>
            <w:tcW w:w="6379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FE4050" w:rsidRPr="00BE6BEA" w:rsidRDefault="00FE4050" w:rsidP="00FE40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</w:rPr>
            </w:pPr>
            <w:r w:rsidRPr="00BE6BEA">
              <w:rPr>
                <w:b/>
                <w:bCs/>
                <w:color w:val="FF0000"/>
              </w:rPr>
              <w:t>5 564 979,87</w:t>
            </w:r>
          </w:p>
        </w:tc>
      </w:tr>
    </w:tbl>
    <w:p w:rsidR="00FE4050" w:rsidRPr="006C134D" w:rsidRDefault="00FE4050" w:rsidP="00FE4050"/>
    <w:p w:rsidR="00FE4050" w:rsidRDefault="00FE4050" w:rsidP="00FE4050">
      <w:pPr>
        <w:rPr>
          <w:sz w:val="28"/>
          <w:szCs w:val="28"/>
        </w:rPr>
      </w:pPr>
    </w:p>
    <w:p w:rsidR="00FE4050" w:rsidRPr="009558EC" w:rsidRDefault="00FE4050" w:rsidP="00FE4050">
      <w:pPr>
        <w:spacing w:after="240"/>
        <w:ind w:firstLine="142"/>
        <w:jc w:val="both"/>
        <w:rPr>
          <w:b/>
          <w:sz w:val="28"/>
          <w:szCs w:val="28"/>
        </w:rPr>
      </w:pPr>
      <w:r w:rsidRPr="006C134D">
        <w:rPr>
          <w:b/>
          <w:sz w:val="28"/>
          <w:szCs w:val="28"/>
        </w:rPr>
        <w:t>% выполнения – 100%</w:t>
      </w:r>
    </w:p>
    <w:p w:rsidR="00FE4050" w:rsidRPr="00C86AB6" w:rsidRDefault="00FE4050" w:rsidP="00BE6BEA">
      <w:pPr>
        <w:spacing w:after="240"/>
        <w:ind w:firstLine="142"/>
        <w:jc w:val="center"/>
        <w:rPr>
          <w:b/>
          <w:sz w:val="28"/>
          <w:szCs w:val="28"/>
          <w:u w:val="single"/>
        </w:rPr>
      </w:pPr>
      <w:r w:rsidRPr="00C86AB6">
        <w:rPr>
          <w:b/>
          <w:sz w:val="28"/>
          <w:szCs w:val="28"/>
          <w:u w:val="single"/>
        </w:rPr>
        <w:t>5. Мероприятия по ЖКХ.</w:t>
      </w:r>
    </w:p>
    <w:p w:rsidR="00FE4050" w:rsidRDefault="00FE4050" w:rsidP="00B322C6">
      <w:pPr>
        <w:spacing w:after="240"/>
        <w:ind w:left="-142" w:firstLine="567"/>
        <w:jc w:val="both"/>
        <w:rPr>
          <w:sz w:val="28"/>
          <w:szCs w:val="28"/>
        </w:rPr>
      </w:pPr>
      <w:r w:rsidRPr="00C86AB6">
        <w:rPr>
          <w:sz w:val="28"/>
          <w:szCs w:val="28"/>
        </w:rPr>
        <w:t>При подготовке коммунального компл</w:t>
      </w:r>
      <w:r>
        <w:rPr>
          <w:sz w:val="28"/>
          <w:szCs w:val="28"/>
        </w:rPr>
        <w:t>екса к отопительному сезону 2017-2018</w:t>
      </w:r>
      <w:r w:rsidRPr="00C86AB6">
        <w:rPr>
          <w:sz w:val="28"/>
          <w:szCs w:val="28"/>
        </w:rPr>
        <w:t xml:space="preserve"> годов </w:t>
      </w:r>
      <w:r w:rsidR="00BE6BEA">
        <w:rPr>
          <w:sz w:val="28"/>
          <w:szCs w:val="28"/>
        </w:rPr>
        <w:t xml:space="preserve">АО «Газпромтеплоэнерго» и ООО «ЖКХ Щеглово» </w:t>
      </w:r>
      <w:r w:rsidRPr="00C86AB6">
        <w:rPr>
          <w:sz w:val="28"/>
          <w:szCs w:val="28"/>
        </w:rPr>
        <w:t xml:space="preserve">были </w:t>
      </w:r>
      <w:proofErr w:type="gramStart"/>
      <w:r w:rsidRPr="00C86AB6">
        <w:rPr>
          <w:sz w:val="28"/>
          <w:szCs w:val="28"/>
        </w:rPr>
        <w:t xml:space="preserve">выполнены </w:t>
      </w:r>
      <w:r>
        <w:rPr>
          <w:sz w:val="28"/>
          <w:szCs w:val="28"/>
        </w:rPr>
        <w:t xml:space="preserve"> все</w:t>
      </w:r>
      <w:proofErr w:type="gramEnd"/>
      <w:r>
        <w:rPr>
          <w:sz w:val="28"/>
          <w:szCs w:val="28"/>
        </w:rPr>
        <w:t xml:space="preserve"> организационно-технические мероприятия по подготовке к зиме поселка Щеглово</w:t>
      </w:r>
      <w:r w:rsidR="00BE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6BE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выполнены своевременно и в полном объеме</w:t>
      </w:r>
      <w:r w:rsidR="00BE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6BEA">
        <w:rPr>
          <w:sz w:val="28"/>
          <w:szCs w:val="28"/>
        </w:rPr>
        <w:t>Н</w:t>
      </w:r>
      <w:r>
        <w:rPr>
          <w:sz w:val="28"/>
          <w:szCs w:val="28"/>
        </w:rPr>
        <w:t>а основании этого был получен Паспорт Отопительного Сезона 2017 – 2018 годов</w:t>
      </w:r>
      <w:r w:rsidR="00901019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был произведен ремонт наружной тепловой сети от дома № 69 до дома № 71.</w:t>
      </w:r>
    </w:p>
    <w:p w:rsidR="00FE4050" w:rsidRDefault="00FE4050" w:rsidP="00B322C6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совместно с ГП «Всеволожское ДРСУ» проводились работы </w:t>
      </w:r>
      <w:r w:rsidRPr="00BE6BEA">
        <w:rPr>
          <w:sz w:val="28"/>
          <w:szCs w:val="28"/>
        </w:rPr>
        <w:t xml:space="preserve">по скашиванию </w:t>
      </w:r>
      <w:proofErr w:type="gramStart"/>
      <w:r w:rsidRPr="00BE6BEA">
        <w:rPr>
          <w:sz w:val="28"/>
          <w:szCs w:val="28"/>
        </w:rPr>
        <w:t>трав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территории поселка Щеглово </w:t>
      </w:r>
      <w:r w:rsidRPr="005533DB">
        <w:rPr>
          <w:b/>
          <w:sz w:val="28"/>
          <w:szCs w:val="28"/>
        </w:rPr>
        <w:t>на сумму 280 т</w:t>
      </w:r>
      <w:r w:rsidR="00BE6BEA">
        <w:rPr>
          <w:b/>
          <w:sz w:val="28"/>
          <w:szCs w:val="28"/>
        </w:rPr>
        <w:t>ыс</w:t>
      </w:r>
      <w:r w:rsidRPr="005533DB">
        <w:rPr>
          <w:b/>
          <w:sz w:val="28"/>
          <w:szCs w:val="28"/>
        </w:rPr>
        <w:t>.р</w:t>
      </w:r>
      <w:r w:rsidR="00BE6BEA">
        <w:rPr>
          <w:b/>
          <w:sz w:val="28"/>
          <w:szCs w:val="28"/>
        </w:rPr>
        <w:t>уб</w:t>
      </w:r>
      <w:r w:rsidRPr="005533D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Pr="00BE6BEA">
        <w:rPr>
          <w:sz w:val="28"/>
          <w:szCs w:val="28"/>
        </w:rPr>
        <w:t>чистку снега и подсыпку</w:t>
      </w:r>
      <w:r>
        <w:rPr>
          <w:sz w:val="28"/>
          <w:szCs w:val="28"/>
        </w:rPr>
        <w:t xml:space="preserve"> дорог соляной смесью в зимний </w:t>
      </w:r>
      <w:proofErr w:type="gramStart"/>
      <w:r>
        <w:rPr>
          <w:sz w:val="28"/>
          <w:szCs w:val="28"/>
        </w:rPr>
        <w:t>период</w:t>
      </w:r>
      <w:r w:rsidR="00E2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7323">
        <w:rPr>
          <w:sz w:val="28"/>
          <w:szCs w:val="28"/>
        </w:rPr>
        <w:t xml:space="preserve"> </w:t>
      </w:r>
      <w:r w:rsidRPr="00BE6BEA">
        <w:rPr>
          <w:sz w:val="28"/>
          <w:szCs w:val="28"/>
        </w:rPr>
        <w:t>грейдирование</w:t>
      </w:r>
      <w:proofErr w:type="gramEnd"/>
      <w:r>
        <w:rPr>
          <w:sz w:val="28"/>
          <w:szCs w:val="28"/>
        </w:rPr>
        <w:t xml:space="preserve"> дорог в деревнях и поселках было выделено из </w:t>
      </w:r>
      <w:r w:rsidR="00BE6BE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895AC5" w:rsidRPr="00895AC5">
        <w:rPr>
          <w:b/>
          <w:sz w:val="28"/>
          <w:szCs w:val="28"/>
        </w:rPr>
        <w:t>307</w:t>
      </w:r>
      <w:r w:rsidRPr="005533DB">
        <w:rPr>
          <w:b/>
          <w:sz w:val="28"/>
          <w:szCs w:val="28"/>
        </w:rPr>
        <w:t xml:space="preserve"> т</w:t>
      </w:r>
      <w:r w:rsidR="00BE6BEA">
        <w:rPr>
          <w:b/>
          <w:sz w:val="28"/>
          <w:szCs w:val="28"/>
        </w:rPr>
        <w:t>ыс</w:t>
      </w:r>
      <w:r w:rsidRPr="005533DB">
        <w:rPr>
          <w:b/>
          <w:sz w:val="28"/>
          <w:szCs w:val="28"/>
        </w:rPr>
        <w:t>.</w:t>
      </w:r>
      <w:r w:rsidR="00895AC5">
        <w:rPr>
          <w:b/>
          <w:sz w:val="28"/>
          <w:szCs w:val="28"/>
        </w:rPr>
        <w:t xml:space="preserve">600 </w:t>
      </w:r>
      <w:r w:rsidRPr="005533DB">
        <w:rPr>
          <w:b/>
          <w:sz w:val="28"/>
          <w:szCs w:val="28"/>
        </w:rPr>
        <w:t>р</w:t>
      </w:r>
      <w:r w:rsidR="00BE6BEA">
        <w:rPr>
          <w:b/>
          <w:sz w:val="28"/>
          <w:szCs w:val="28"/>
        </w:rPr>
        <w:t>уб</w:t>
      </w:r>
      <w:r w:rsidRPr="005533DB">
        <w:rPr>
          <w:b/>
          <w:sz w:val="28"/>
          <w:szCs w:val="28"/>
        </w:rPr>
        <w:t>.</w:t>
      </w:r>
    </w:p>
    <w:p w:rsidR="00FE4050" w:rsidRPr="005533DB" w:rsidRDefault="00FE4050" w:rsidP="00B322C6">
      <w:pPr>
        <w:spacing w:after="240"/>
        <w:ind w:left="-142" w:firstLine="567"/>
        <w:jc w:val="both"/>
        <w:rPr>
          <w:b/>
          <w:sz w:val="28"/>
          <w:szCs w:val="28"/>
        </w:rPr>
      </w:pPr>
      <w:r w:rsidRPr="00BE6BEA">
        <w:rPr>
          <w:sz w:val="28"/>
          <w:szCs w:val="28"/>
        </w:rPr>
        <w:t>Свежим песком</w:t>
      </w:r>
      <w:r>
        <w:rPr>
          <w:sz w:val="28"/>
          <w:szCs w:val="28"/>
        </w:rPr>
        <w:t xml:space="preserve"> были заполнены песочницы детских площадок на </w:t>
      </w:r>
      <w:r w:rsidR="00BE6BEA">
        <w:rPr>
          <w:b/>
          <w:sz w:val="28"/>
          <w:szCs w:val="28"/>
        </w:rPr>
        <w:t>сумму 30</w:t>
      </w:r>
      <w:r w:rsidRPr="005533DB">
        <w:rPr>
          <w:b/>
          <w:sz w:val="28"/>
          <w:szCs w:val="28"/>
        </w:rPr>
        <w:t xml:space="preserve"> т</w:t>
      </w:r>
      <w:r w:rsidR="00BE6BEA">
        <w:rPr>
          <w:b/>
          <w:sz w:val="28"/>
          <w:szCs w:val="28"/>
        </w:rPr>
        <w:t>ыс</w:t>
      </w:r>
      <w:r w:rsidRPr="005533DB">
        <w:rPr>
          <w:b/>
          <w:sz w:val="28"/>
          <w:szCs w:val="28"/>
        </w:rPr>
        <w:t>.р</w:t>
      </w:r>
      <w:r w:rsidR="00BE6BEA">
        <w:rPr>
          <w:b/>
          <w:sz w:val="28"/>
          <w:szCs w:val="28"/>
        </w:rPr>
        <w:t>уб</w:t>
      </w:r>
      <w:r w:rsidRPr="005533DB">
        <w:rPr>
          <w:b/>
          <w:sz w:val="28"/>
          <w:szCs w:val="28"/>
        </w:rPr>
        <w:t>.</w:t>
      </w:r>
    </w:p>
    <w:p w:rsidR="00FE4050" w:rsidRDefault="00FE4050" w:rsidP="00B322C6">
      <w:pPr>
        <w:spacing w:after="24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просьбам и многочисленным письмам жителей</w:t>
      </w:r>
      <w:r w:rsidR="00E2400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администрацией была проведена работа </w:t>
      </w:r>
      <w:r w:rsidRPr="00BE6BEA">
        <w:rPr>
          <w:sz w:val="28"/>
          <w:szCs w:val="28"/>
        </w:rPr>
        <w:t>по спилу аварийных деревьев</w:t>
      </w:r>
      <w:r>
        <w:rPr>
          <w:sz w:val="28"/>
          <w:szCs w:val="28"/>
        </w:rPr>
        <w:t xml:space="preserve"> в поселке и во дворах многоквартирных домов количестве </w:t>
      </w:r>
      <w:r w:rsidRPr="00535268">
        <w:rPr>
          <w:sz w:val="28"/>
          <w:szCs w:val="28"/>
        </w:rPr>
        <w:t>39 штук</w:t>
      </w:r>
      <w:r>
        <w:rPr>
          <w:sz w:val="28"/>
          <w:szCs w:val="28"/>
        </w:rPr>
        <w:t xml:space="preserve"> на </w:t>
      </w:r>
      <w:r w:rsidRPr="005533DB">
        <w:rPr>
          <w:b/>
          <w:sz w:val="28"/>
          <w:szCs w:val="28"/>
        </w:rPr>
        <w:t>сумму 196 т</w:t>
      </w:r>
      <w:r w:rsidR="00BE6BEA">
        <w:rPr>
          <w:b/>
          <w:sz w:val="28"/>
          <w:szCs w:val="28"/>
        </w:rPr>
        <w:t>ыс</w:t>
      </w:r>
      <w:r w:rsidRPr="005533DB">
        <w:rPr>
          <w:b/>
          <w:sz w:val="28"/>
          <w:szCs w:val="28"/>
        </w:rPr>
        <w:t>.р</w:t>
      </w:r>
      <w:r w:rsidR="00BE6BEA">
        <w:rPr>
          <w:b/>
          <w:sz w:val="28"/>
          <w:szCs w:val="28"/>
        </w:rPr>
        <w:t>уб</w:t>
      </w:r>
      <w:r w:rsidRPr="00535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4050" w:rsidRPr="009558EC" w:rsidRDefault="00FE4050" w:rsidP="00B322C6">
      <w:pPr>
        <w:spacing w:after="240"/>
        <w:ind w:left="-142" w:firstLine="142"/>
        <w:jc w:val="both"/>
        <w:rPr>
          <w:b/>
          <w:sz w:val="28"/>
          <w:szCs w:val="28"/>
        </w:rPr>
      </w:pPr>
      <w:r w:rsidRPr="006C134D">
        <w:rPr>
          <w:b/>
          <w:sz w:val="28"/>
          <w:szCs w:val="28"/>
        </w:rPr>
        <w:t>% выполнения – 100%</w:t>
      </w:r>
    </w:p>
    <w:p w:rsidR="00FE4050" w:rsidRPr="00535268" w:rsidRDefault="00FE4050" w:rsidP="00BE6BEA">
      <w:pPr>
        <w:spacing w:after="240"/>
        <w:jc w:val="center"/>
        <w:rPr>
          <w:b/>
          <w:sz w:val="28"/>
          <w:szCs w:val="28"/>
        </w:rPr>
      </w:pPr>
      <w:r w:rsidRPr="00535268">
        <w:rPr>
          <w:b/>
          <w:sz w:val="28"/>
          <w:szCs w:val="28"/>
        </w:rPr>
        <w:t>6. Освещение.</w:t>
      </w:r>
    </w:p>
    <w:p w:rsidR="00FE4050" w:rsidRPr="00635479" w:rsidRDefault="00FE4050" w:rsidP="00B322C6">
      <w:pPr>
        <w:spacing w:after="240"/>
        <w:ind w:firstLine="567"/>
        <w:jc w:val="both"/>
        <w:rPr>
          <w:b/>
          <w:sz w:val="28"/>
          <w:szCs w:val="28"/>
        </w:rPr>
      </w:pPr>
      <w:r w:rsidRPr="00635479">
        <w:rPr>
          <w:b/>
          <w:sz w:val="28"/>
          <w:szCs w:val="28"/>
        </w:rPr>
        <w:t xml:space="preserve">За отчетный период для нужд уличного освещения было выделено из </w:t>
      </w:r>
      <w:proofErr w:type="gramStart"/>
      <w:r w:rsidRPr="00635479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555</w:t>
      </w:r>
      <w:proofErr w:type="gramEnd"/>
      <w:r w:rsidR="00BE6BEA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795</w:t>
      </w:r>
      <w:r w:rsidR="00BE6BEA">
        <w:rPr>
          <w:b/>
          <w:sz w:val="28"/>
          <w:szCs w:val="28"/>
        </w:rPr>
        <w:t xml:space="preserve"> </w:t>
      </w:r>
      <w:r w:rsidRPr="00D82836">
        <w:rPr>
          <w:b/>
          <w:sz w:val="28"/>
          <w:szCs w:val="28"/>
        </w:rPr>
        <w:t>р</w:t>
      </w:r>
      <w:r w:rsidR="00BE6BEA">
        <w:rPr>
          <w:b/>
          <w:sz w:val="28"/>
          <w:szCs w:val="28"/>
        </w:rPr>
        <w:t>уб</w:t>
      </w:r>
      <w:r w:rsidRPr="00D82836">
        <w:rPr>
          <w:b/>
          <w:sz w:val="28"/>
          <w:szCs w:val="28"/>
        </w:rPr>
        <w:t>.</w:t>
      </w:r>
      <w:r w:rsidRPr="00635479">
        <w:rPr>
          <w:b/>
          <w:sz w:val="28"/>
          <w:szCs w:val="28"/>
        </w:rPr>
        <w:t xml:space="preserve"> </w:t>
      </w:r>
    </w:p>
    <w:p w:rsidR="00FE4050" w:rsidRDefault="00FE4050" w:rsidP="00B322C6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Вдоль региональной автодороги от ж/д станции Романовка – до </w:t>
      </w:r>
      <w:proofErr w:type="spellStart"/>
      <w:r>
        <w:rPr>
          <w:sz w:val="28"/>
          <w:szCs w:val="28"/>
        </w:rPr>
        <w:t>п.Щеглово</w:t>
      </w:r>
      <w:proofErr w:type="spellEnd"/>
      <w:r>
        <w:rPr>
          <w:sz w:val="28"/>
          <w:szCs w:val="28"/>
        </w:rPr>
        <w:t xml:space="preserve"> произведена </w:t>
      </w:r>
      <w:r w:rsidRPr="00BE6BEA">
        <w:rPr>
          <w:sz w:val="28"/>
          <w:szCs w:val="28"/>
        </w:rPr>
        <w:t>реконструкция старых уличных светильников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газонатриевые</w:t>
      </w:r>
      <w:proofErr w:type="spellEnd"/>
      <w:r>
        <w:rPr>
          <w:sz w:val="28"/>
          <w:szCs w:val="28"/>
        </w:rPr>
        <w:t xml:space="preserve"> в количестве 105 </w:t>
      </w:r>
      <w:r w:rsidRPr="00D0363A">
        <w:rPr>
          <w:sz w:val="28"/>
          <w:szCs w:val="28"/>
        </w:rPr>
        <w:t xml:space="preserve"> штук, </w:t>
      </w:r>
      <w:r>
        <w:rPr>
          <w:sz w:val="28"/>
          <w:szCs w:val="28"/>
        </w:rPr>
        <w:t xml:space="preserve"> </w:t>
      </w:r>
      <w:r w:rsidRPr="005533DB">
        <w:rPr>
          <w:b/>
          <w:sz w:val="28"/>
          <w:szCs w:val="28"/>
        </w:rPr>
        <w:t>на сумму 844</w:t>
      </w:r>
      <w:r w:rsidR="00BE6BEA">
        <w:rPr>
          <w:b/>
          <w:sz w:val="28"/>
          <w:szCs w:val="28"/>
        </w:rPr>
        <w:t xml:space="preserve"> тыс.</w:t>
      </w:r>
      <w:r w:rsidRPr="005533DB">
        <w:rPr>
          <w:b/>
          <w:sz w:val="28"/>
          <w:szCs w:val="28"/>
        </w:rPr>
        <w:t>250 р</w:t>
      </w:r>
      <w:r w:rsidR="00BE6BEA">
        <w:rPr>
          <w:b/>
          <w:sz w:val="28"/>
          <w:szCs w:val="28"/>
        </w:rPr>
        <w:t>уб</w:t>
      </w:r>
      <w:r w:rsidRPr="005533DB">
        <w:rPr>
          <w:b/>
          <w:sz w:val="28"/>
          <w:szCs w:val="28"/>
        </w:rPr>
        <w:t>.</w:t>
      </w:r>
    </w:p>
    <w:p w:rsidR="00FE4050" w:rsidRPr="00BE6BEA" w:rsidRDefault="00FE4050" w:rsidP="00B322C6">
      <w:pPr>
        <w:spacing w:after="240"/>
        <w:ind w:firstLine="567"/>
        <w:jc w:val="both"/>
        <w:rPr>
          <w:sz w:val="28"/>
          <w:szCs w:val="28"/>
        </w:rPr>
      </w:pPr>
      <w:r w:rsidRPr="00BE6BEA">
        <w:rPr>
          <w:sz w:val="28"/>
          <w:szCs w:val="28"/>
        </w:rPr>
        <w:t>В поселении была проведена огромная работа по замене уличных светильников на светодиодные.</w:t>
      </w:r>
    </w:p>
    <w:p w:rsidR="00FE4050" w:rsidRDefault="00E2400E" w:rsidP="00B322C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="00FE4050">
        <w:rPr>
          <w:sz w:val="28"/>
          <w:szCs w:val="28"/>
        </w:rPr>
        <w:t xml:space="preserve">роведена </w:t>
      </w:r>
      <w:r w:rsidR="00FE4050" w:rsidRPr="00BE6BEA">
        <w:rPr>
          <w:sz w:val="28"/>
          <w:szCs w:val="28"/>
        </w:rPr>
        <w:t>реконструкция двух линий уличного освещения</w:t>
      </w:r>
      <w:r w:rsidR="00FE4050">
        <w:rPr>
          <w:sz w:val="28"/>
          <w:szCs w:val="28"/>
        </w:rPr>
        <w:t xml:space="preserve"> в деревне Каменка, от здания администрации до Щегловского КДЦ, в деревне Малая Романовка по улицам Ладожская и Цветочная. </w:t>
      </w:r>
    </w:p>
    <w:p w:rsidR="00FE4050" w:rsidRPr="005533DB" w:rsidRDefault="00E2400E" w:rsidP="00B322C6">
      <w:pPr>
        <w:spacing w:after="24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E4050">
        <w:rPr>
          <w:sz w:val="28"/>
          <w:szCs w:val="28"/>
        </w:rPr>
        <w:t xml:space="preserve"> деревне </w:t>
      </w:r>
      <w:proofErr w:type="gramStart"/>
      <w:r w:rsidR="00FE4050">
        <w:rPr>
          <w:sz w:val="28"/>
          <w:szCs w:val="28"/>
        </w:rPr>
        <w:t>Каменка  были</w:t>
      </w:r>
      <w:proofErr w:type="gramEnd"/>
      <w:r w:rsidR="00FE4050">
        <w:rPr>
          <w:sz w:val="28"/>
          <w:szCs w:val="28"/>
        </w:rPr>
        <w:t xml:space="preserve"> установлены дополнительные </w:t>
      </w:r>
      <w:r w:rsidR="00FE4050" w:rsidRPr="00BE6BEA">
        <w:rPr>
          <w:sz w:val="28"/>
          <w:szCs w:val="28"/>
        </w:rPr>
        <w:t>опоры для уличного освещения</w:t>
      </w:r>
      <w:r w:rsidR="00FE4050">
        <w:rPr>
          <w:sz w:val="28"/>
          <w:szCs w:val="28"/>
        </w:rPr>
        <w:t xml:space="preserve"> на детской площадке в количестве 7 штук на </w:t>
      </w:r>
      <w:r w:rsidR="00FE4050" w:rsidRPr="005533DB">
        <w:rPr>
          <w:b/>
          <w:sz w:val="28"/>
          <w:szCs w:val="28"/>
        </w:rPr>
        <w:t>сумму 105 т</w:t>
      </w:r>
      <w:r w:rsidR="00BE6BEA">
        <w:rPr>
          <w:b/>
          <w:sz w:val="28"/>
          <w:szCs w:val="28"/>
        </w:rPr>
        <w:t>ыс</w:t>
      </w:r>
      <w:r w:rsidR="00FE4050" w:rsidRPr="005533DB">
        <w:rPr>
          <w:b/>
          <w:sz w:val="28"/>
          <w:szCs w:val="28"/>
        </w:rPr>
        <w:t>.р</w:t>
      </w:r>
      <w:r w:rsidR="00BE6BEA">
        <w:rPr>
          <w:b/>
          <w:sz w:val="28"/>
          <w:szCs w:val="28"/>
        </w:rPr>
        <w:t>уб</w:t>
      </w:r>
      <w:r w:rsidR="00FE4050" w:rsidRPr="005533DB">
        <w:rPr>
          <w:b/>
          <w:sz w:val="28"/>
          <w:szCs w:val="28"/>
        </w:rPr>
        <w:t>. .</w:t>
      </w:r>
    </w:p>
    <w:p w:rsidR="00FE4050" w:rsidRDefault="00FE4050" w:rsidP="00B322C6">
      <w:p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Администрацией непрерывно о</w:t>
      </w:r>
      <w:r w:rsidRPr="00D0363A">
        <w:rPr>
          <w:sz w:val="28"/>
          <w:szCs w:val="28"/>
        </w:rPr>
        <w:t>бе</w:t>
      </w:r>
      <w:r>
        <w:rPr>
          <w:sz w:val="28"/>
          <w:szCs w:val="28"/>
        </w:rPr>
        <w:t>спечивается</w:t>
      </w:r>
      <w:r w:rsidRPr="00D0363A">
        <w:rPr>
          <w:sz w:val="28"/>
          <w:szCs w:val="28"/>
        </w:rPr>
        <w:t xml:space="preserve"> функционирование уличного освещения в населенных пунктах с своевременной заменой сгоревших </w:t>
      </w:r>
      <w:proofErr w:type="gramStart"/>
      <w:r w:rsidRPr="00D0363A">
        <w:rPr>
          <w:sz w:val="28"/>
          <w:szCs w:val="28"/>
        </w:rPr>
        <w:t>ламп  и</w:t>
      </w:r>
      <w:proofErr w:type="gramEnd"/>
      <w:r w:rsidRPr="00D0363A">
        <w:rPr>
          <w:sz w:val="28"/>
          <w:szCs w:val="28"/>
        </w:rPr>
        <w:t xml:space="preserve"> электрического оборудования. </w:t>
      </w:r>
    </w:p>
    <w:p w:rsidR="00FE4050" w:rsidRPr="00D82836" w:rsidRDefault="00FE4050" w:rsidP="00B322C6">
      <w:pPr>
        <w:spacing w:after="240"/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2017 году администрацией поселения был </w:t>
      </w:r>
      <w:r w:rsidR="00CB3B4D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</w:t>
      </w:r>
      <w:r w:rsidRPr="00CB3B4D">
        <w:rPr>
          <w:sz w:val="28"/>
          <w:szCs w:val="28"/>
        </w:rPr>
        <w:t>генератор</w:t>
      </w:r>
      <w:r w:rsidRPr="00D82836">
        <w:rPr>
          <w:b/>
          <w:sz w:val="28"/>
          <w:szCs w:val="28"/>
        </w:rPr>
        <w:t xml:space="preserve"> на 7 кВт на сумму 99 т</w:t>
      </w:r>
      <w:r w:rsidR="00CB3B4D">
        <w:rPr>
          <w:b/>
          <w:sz w:val="28"/>
          <w:szCs w:val="28"/>
        </w:rPr>
        <w:t>ыс</w:t>
      </w:r>
      <w:r w:rsidRPr="00D82836">
        <w:rPr>
          <w:b/>
          <w:sz w:val="28"/>
          <w:szCs w:val="28"/>
        </w:rPr>
        <w:t>.р</w:t>
      </w:r>
      <w:r w:rsidR="00CB3B4D">
        <w:rPr>
          <w:b/>
          <w:sz w:val="28"/>
          <w:szCs w:val="28"/>
        </w:rPr>
        <w:t>уб</w:t>
      </w:r>
      <w:r w:rsidRPr="00D82836">
        <w:rPr>
          <w:b/>
          <w:sz w:val="28"/>
          <w:szCs w:val="28"/>
        </w:rPr>
        <w:t>.</w:t>
      </w:r>
    </w:p>
    <w:p w:rsidR="00FE4050" w:rsidRDefault="00FE4050" w:rsidP="00B322C6">
      <w:p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соответствии с программой энергосбережения был проведен комплекс мероприятий по установке энергосберегающих светильников в здании администрации.</w:t>
      </w:r>
    </w:p>
    <w:p w:rsidR="00A93467" w:rsidRDefault="00A93467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31" w:rsidRDefault="0085719D" w:rsidP="00B322C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8A78A2">
        <w:rPr>
          <w:rFonts w:ascii="Times New Roman" w:hAnsi="Times New Roman" w:cs="Times New Roman"/>
          <w:b/>
          <w:sz w:val="28"/>
          <w:szCs w:val="28"/>
        </w:rPr>
        <w:t>илищные вопросы</w:t>
      </w:r>
    </w:p>
    <w:p w:rsidR="00F84EE2" w:rsidRDefault="00F84EE2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6B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4D4C6B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тавляет  110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многоквартирные дома – 33,0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индивидуальные дома – 77,3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тыс.кв.метров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EE2" w:rsidRPr="008A78A2" w:rsidRDefault="00F84EE2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Большое внимание в своей работе администрация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8A78A2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16B40">
        <w:rPr>
          <w:rFonts w:ascii="Times New Roman" w:hAnsi="Times New Roman" w:cs="Times New Roman"/>
          <w:b/>
          <w:sz w:val="28"/>
          <w:szCs w:val="28"/>
        </w:rPr>
        <w:t>уделяет вопросам улучшения жилищных условий</w:t>
      </w:r>
      <w:r w:rsidRPr="008A78A2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F84EE2" w:rsidRPr="008A78A2" w:rsidRDefault="00F84EE2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Так 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8A78A2">
        <w:rPr>
          <w:rFonts w:ascii="Times New Roman" w:hAnsi="Times New Roman" w:cs="Times New Roman"/>
          <w:sz w:val="28"/>
          <w:szCs w:val="28"/>
        </w:rPr>
        <w:t xml:space="preserve">жилищная комиссия провела </w:t>
      </w:r>
      <w:r w:rsidRPr="00F775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8A2">
        <w:rPr>
          <w:rFonts w:ascii="Times New Roman" w:hAnsi="Times New Roman" w:cs="Times New Roman"/>
          <w:sz w:val="28"/>
          <w:szCs w:val="28"/>
        </w:rPr>
        <w:t xml:space="preserve"> заседаний, на которых было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 xml:space="preserve">рассмотрено  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8A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F84EE2" w:rsidRDefault="00F84EE2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78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г. в списках очередников, состоящих на учете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нуждающихс</w:t>
      </w:r>
      <w:r>
        <w:rPr>
          <w:rFonts w:ascii="Times New Roman" w:hAnsi="Times New Roman" w:cs="Times New Roman"/>
          <w:sz w:val="28"/>
          <w:szCs w:val="28"/>
        </w:rPr>
        <w:t>я в улучшении жилищных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29 семей.</w:t>
      </w:r>
    </w:p>
    <w:p w:rsidR="00F84EE2" w:rsidRPr="008A78A2" w:rsidRDefault="00F84EE2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жилом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помещении  с</w:t>
      </w:r>
      <w:proofErr w:type="gramEnd"/>
      <w:r w:rsidRPr="008A78A2">
        <w:rPr>
          <w:rFonts w:ascii="Times New Roman" w:hAnsi="Times New Roman" w:cs="Times New Roman"/>
          <w:sz w:val="28"/>
          <w:szCs w:val="28"/>
        </w:rPr>
        <w:t xml:space="preserve"> целью участия в 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8A78A2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 xml:space="preserve">состоит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A78A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8A78A2">
        <w:rPr>
          <w:rFonts w:ascii="Times New Roman" w:hAnsi="Times New Roman" w:cs="Times New Roman"/>
          <w:sz w:val="28"/>
          <w:szCs w:val="28"/>
        </w:rPr>
        <w:t>.</w:t>
      </w:r>
    </w:p>
    <w:p w:rsidR="00F84EE2" w:rsidRDefault="00F84EE2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года, используя средства социальной выплаты в рамках реализации федеральной целевой программы «Жилище» на 2015-2020 годы, улучшили свои жилищные условия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8A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8A78A2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84EE2" w:rsidRPr="008A78A2" w:rsidRDefault="00F84EE2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Региональной адресной программы «Переселение граждан из аварийного жилищного фонда на территории Ленинградской области» </w:t>
      </w:r>
      <w:r w:rsidR="00A5654E">
        <w:rPr>
          <w:rFonts w:ascii="Times New Roman" w:hAnsi="Times New Roman" w:cs="Times New Roman"/>
          <w:sz w:val="28"/>
          <w:szCs w:val="28"/>
        </w:rPr>
        <w:t xml:space="preserve">160 человек </w:t>
      </w:r>
      <w:r>
        <w:rPr>
          <w:rFonts w:ascii="Times New Roman" w:hAnsi="Times New Roman" w:cs="Times New Roman"/>
          <w:sz w:val="28"/>
          <w:szCs w:val="28"/>
        </w:rPr>
        <w:t xml:space="preserve">расселено </w:t>
      </w:r>
      <w:r w:rsidR="00A5654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10 аварийных дом</w:t>
      </w:r>
      <w:r w:rsidR="00A5654E">
        <w:rPr>
          <w:rFonts w:ascii="Times New Roman" w:hAnsi="Times New Roman" w:cs="Times New Roman"/>
          <w:sz w:val="28"/>
          <w:szCs w:val="28"/>
        </w:rPr>
        <w:t xml:space="preserve">ов в 64 квартиры по адресу: </w:t>
      </w:r>
      <w:proofErr w:type="spellStart"/>
      <w:r w:rsidR="00A5654E">
        <w:rPr>
          <w:rFonts w:ascii="Times New Roman" w:hAnsi="Times New Roman" w:cs="Times New Roman"/>
          <w:sz w:val="28"/>
          <w:szCs w:val="28"/>
        </w:rPr>
        <w:t>п.Щеглово</w:t>
      </w:r>
      <w:proofErr w:type="spellEnd"/>
      <w:r w:rsidR="00A56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54E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="00A5654E">
        <w:rPr>
          <w:rFonts w:ascii="Times New Roman" w:hAnsi="Times New Roman" w:cs="Times New Roman"/>
          <w:sz w:val="28"/>
          <w:szCs w:val="28"/>
        </w:rPr>
        <w:t>, д.45.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9D" w:rsidRDefault="0085719D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19D" w:rsidRDefault="0085719D" w:rsidP="00B322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5">
        <w:rPr>
          <w:rFonts w:ascii="Times New Roman" w:hAnsi="Times New Roman" w:cs="Times New Roman"/>
          <w:b/>
          <w:sz w:val="28"/>
          <w:szCs w:val="28"/>
        </w:rPr>
        <w:t>Градостроительство</w:t>
      </w:r>
    </w:p>
    <w:p w:rsidR="000F3F1A" w:rsidRPr="00EC4DDA" w:rsidRDefault="000F3F1A" w:rsidP="00B322C6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DDA">
        <w:rPr>
          <w:rFonts w:ascii="Times New Roman" w:hAnsi="Times New Roman" w:cs="Times New Roman"/>
          <w:sz w:val="28"/>
          <w:szCs w:val="28"/>
          <w:u w:val="single"/>
        </w:rPr>
        <w:t xml:space="preserve">За отчетный период: </w:t>
      </w:r>
    </w:p>
    <w:p w:rsidR="000F3F1A" w:rsidRPr="00EC4DDA" w:rsidRDefault="000F3F1A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DDA">
        <w:rPr>
          <w:rFonts w:ascii="Times New Roman" w:hAnsi="Times New Roman" w:cs="Times New Roman"/>
          <w:sz w:val="28"/>
          <w:szCs w:val="28"/>
        </w:rPr>
        <w:t>Рассмотрено 96 обращений граждан по вопросам градостроительства и землеустройства.</w:t>
      </w:r>
    </w:p>
    <w:p w:rsidR="000F3F1A" w:rsidRPr="00EC4DDA" w:rsidRDefault="000F3F1A" w:rsidP="00B322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4DDA">
        <w:rPr>
          <w:rFonts w:ascii="Times New Roman" w:hAnsi="Times New Roman" w:cs="Times New Roman"/>
          <w:sz w:val="28"/>
          <w:szCs w:val="28"/>
        </w:rPr>
        <w:t xml:space="preserve">         Подготовлено и выдано гражданам 64 заключения, выписки и выкопировки из документации по планировке территории для внесения изменений в правоустанавливающие документы на земельные участки.</w:t>
      </w:r>
    </w:p>
    <w:p w:rsidR="000F3F1A" w:rsidRDefault="000F3F1A" w:rsidP="00B322C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4DDA">
        <w:rPr>
          <w:rFonts w:ascii="Times New Roman" w:hAnsi="Times New Roman" w:cs="Times New Roman"/>
          <w:sz w:val="28"/>
          <w:szCs w:val="28"/>
        </w:rPr>
        <w:t xml:space="preserve">        Утвержден проект организации и застройки </w:t>
      </w:r>
      <w:proofErr w:type="gramStart"/>
      <w:r w:rsidRPr="00EC4DDA">
        <w:rPr>
          <w:rFonts w:ascii="Times New Roman" w:hAnsi="Times New Roman" w:cs="Times New Roman"/>
          <w:sz w:val="28"/>
          <w:szCs w:val="28"/>
        </w:rPr>
        <w:t>ДНП  в</w:t>
      </w:r>
      <w:proofErr w:type="gramEnd"/>
      <w:r w:rsidRPr="00EC4DDA">
        <w:rPr>
          <w:rFonts w:ascii="Times New Roman" w:hAnsi="Times New Roman" w:cs="Times New Roman"/>
          <w:sz w:val="28"/>
          <w:szCs w:val="28"/>
        </w:rPr>
        <w:t xml:space="preserve">  районе деревни </w:t>
      </w:r>
      <w:proofErr w:type="spellStart"/>
      <w:r w:rsidRPr="00EC4DDA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Pr="00EC4D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4DDA">
        <w:rPr>
          <w:rFonts w:ascii="Times New Roman" w:hAnsi="Times New Roman" w:cs="Times New Roman"/>
          <w:sz w:val="28"/>
          <w:szCs w:val="28"/>
        </w:rPr>
        <w:t>Корневские</w:t>
      </w:r>
      <w:proofErr w:type="spellEnd"/>
      <w:r w:rsidRPr="00EC4DDA">
        <w:rPr>
          <w:rFonts w:ascii="Times New Roman" w:hAnsi="Times New Roman" w:cs="Times New Roman"/>
          <w:sz w:val="28"/>
          <w:szCs w:val="28"/>
        </w:rPr>
        <w:t xml:space="preserve"> гривки).</w:t>
      </w:r>
    </w:p>
    <w:p w:rsidR="000F3F1A" w:rsidRPr="00EC4DDA" w:rsidRDefault="000F3F1A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DDA">
        <w:rPr>
          <w:rFonts w:ascii="Times New Roman" w:hAnsi="Times New Roman" w:cs="Times New Roman"/>
          <w:sz w:val="28"/>
          <w:szCs w:val="28"/>
        </w:rPr>
        <w:t>Закончена подготовительная работа и решен вопрос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DA">
        <w:rPr>
          <w:rFonts w:ascii="Times New Roman" w:hAnsi="Times New Roman" w:cs="Times New Roman"/>
          <w:sz w:val="28"/>
          <w:szCs w:val="28"/>
        </w:rPr>
        <w:t>проектного этапа внесения изменений в генеральный план МО «Щегловское сельское поселение».</w:t>
      </w:r>
    </w:p>
    <w:p w:rsidR="000F3F1A" w:rsidRPr="00EC4DDA" w:rsidRDefault="000F3F1A" w:rsidP="00B322C6">
      <w:pPr>
        <w:ind w:left="142"/>
        <w:rPr>
          <w:rFonts w:ascii="Times New Roman" w:hAnsi="Times New Roman" w:cs="Times New Roman"/>
        </w:rPr>
      </w:pPr>
    </w:p>
    <w:p w:rsidR="0085719D" w:rsidRDefault="0085719D" w:rsidP="00B322C6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19D" w:rsidRDefault="0085719D" w:rsidP="00B322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DA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</w:p>
    <w:p w:rsidR="000F3F1A" w:rsidRDefault="000F3F1A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Администрация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9212DA">
        <w:rPr>
          <w:rFonts w:ascii="Times New Roman" w:hAnsi="Times New Roman" w:cs="Times New Roman"/>
          <w:sz w:val="28"/>
          <w:szCs w:val="28"/>
        </w:rPr>
        <w:t xml:space="preserve">сельское поселение» особое внимание уделяет внимание вопросам соблюдения общественного порядка на территории поселения. </w:t>
      </w:r>
    </w:p>
    <w:p w:rsidR="00E2400E" w:rsidRPr="009212DA" w:rsidRDefault="00E2400E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закуплена  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наружного видеонаблюдения для Дома культуры. В настоящее время начаты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установке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наладка  системы.</w:t>
      </w:r>
    </w:p>
    <w:p w:rsidR="000F3F1A" w:rsidRPr="0012196F" w:rsidRDefault="000F3F1A" w:rsidP="00B322C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В соответствии с решением Правительс</w:t>
      </w:r>
      <w:r>
        <w:rPr>
          <w:rFonts w:ascii="Times New Roman" w:hAnsi="Times New Roman" w:cs="Times New Roman"/>
          <w:sz w:val="28"/>
          <w:szCs w:val="28"/>
        </w:rPr>
        <w:t>тва Ленинградской области в 2018</w:t>
      </w:r>
      <w:r w:rsidRPr="009212DA">
        <w:rPr>
          <w:rFonts w:ascii="Times New Roman" w:hAnsi="Times New Roman" w:cs="Times New Roman"/>
          <w:sz w:val="28"/>
          <w:szCs w:val="28"/>
        </w:rPr>
        <w:t xml:space="preserve"> г. на территории поселения будет установлено более </w:t>
      </w:r>
      <w:r w:rsidRPr="00D3147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212DA">
        <w:rPr>
          <w:rFonts w:ascii="Times New Roman" w:hAnsi="Times New Roman" w:cs="Times New Roman"/>
          <w:sz w:val="28"/>
          <w:szCs w:val="28"/>
        </w:rPr>
        <w:t xml:space="preserve">видеокамер на социально-значимых объектах и объектах ЖКХ,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2DA">
        <w:rPr>
          <w:rFonts w:ascii="Times New Roman" w:hAnsi="Times New Roman" w:cs="Times New Roman"/>
          <w:sz w:val="28"/>
          <w:szCs w:val="28"/>
        </w:rPr>
        <w:t xml:space="preserve"> выводом всей информации на монитор ЕДДС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9212DA">
        <w:rPr>
          <w:rFonts w:ascii="Times New Roman" w:hAnsi="Times New Roman" w:cs="Times New Roman"/>
          <w:sz w:val="28"/>
          <w:szCs w:val="28"/>
        </w:rPr>
        <w:t xml:space="preserve">сельское поселение», и мониторы АПК «Безопасный город» МО «Всеволожского муниципального района» Ленинградской области. </w:t>
      </w:r>
    </w:p>
    <w:p w:rsidR="000F3F1A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2D4193">
        <w:rPr>
          <w:rFonts w:ascii="Times New Roman" w:eastAsia="Calibri" w:hAnsi="Times New Roman" w:cs="Times New Roman"/>
          <w:sz w:val="28"/>
        </w:rPr>
        <w:t>Значительные мероприятия проведены в 201</w:t>
      </w:r>
      <w:r>
        <w:rPr>
          <w:rFonts w:ascii="Times New Roman" w:hAnsi="Times New Roman" w:cs="Times New Roman"/>
          <w:sz w:val="28"/>
        </w:rPr>
        <w:t>7</w:t>
      </w:r>
      <w:r w:rsidRPr="002D419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D4193">
        <w:rPr>
          <w:rFonts w:ascii="Times New Roman" w:eastAsia="Calibri" w:hAnsi="Times New Roman" w:cs="Times New Roman"/>
          <w:sz w:val="28"/>
        </w:rPr>
        <w:t>году  по</w:t>
      </w:r>
      <w:proofErr w:type="gramEnd"/>
      <w:r w:rsidRPr="002D4193">
        <w:rPr>
          <w:rFonts w:ascii="Times New Roman" w:eastAsia="Calibri" w:hAnsi="Times New Roman" w:cs="Times New Roman"/>
          <w:sz w:val="28"/>
        </w:rPr>
        <w:t xml:space="preserve">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0F3F1A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администрацией поселения приобретена бензиновая эл/станция (генератор) мощностью 8кВт;</w:t>
      </w:r>
    </w:p>
    <w:p w:rsidR="000F3F1A" w:rsidRPr="002D4193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отремонтированы 2 пожарных гидранта;</w:t>
      </w:r>
    </w:p>
    <w:p w:rsidR="000F3F1A" w:rsidRPr="002D4193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2D4193">
        <w:rPr>
          <w:rFonts w:ascii="Times New Roman" w:eastAsia="Calibri" w:hAnsi="Times New Roman" w:cs="Times New Roman"/>
          <w:sz w:val="28"/>
        </w:rPr>
        <w:t>- в пожароопасный период  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0F3F1A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2D4193">
        <w:rPr>
          <w:rFonts w:ascii="Times New Roman" w:eastAsia="Calibri" w:hAnsi="Times New Roman" w:cs="Times New Roman"/>
          <w:sz w:val="28"/>
        </w:rPr>
        <w:t xml:space="preserve"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</w:t>
      </w:r>
      <w:r>
        <w:rPr>
          <w:rFonts w:ascii="Times New Roman" w:eastAsia="Calibri" w:hAnsi="Times New Roman" w:cs="Times New Roman"/>
          <w:sz w:val="28"/>
        </w:rPr>
        <w:t xml:space="preserve">а также </w:t>
      </w:r>
      <w:r w:rsidRPr="002D4193">
        <w:rPr>
          <w:rFonts w:ascii="Times New Roman" w:eastAsia="Calibri" w:hAnsi="Times New Roman" w:cs="Times New Roman"/>
          <w:sz w:val="28"/>
        </w:rPr>
        <w:t>мерам безопасности.</w:t>
      </w:r>
    </w:p>
    <w:p w:rsidR="000F3F1A" w:rsidRPr="002D4193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2D4193">
        <w:rPr>
          <w:rFonts w:ascii="Times New Roman" w:eastAsia="Calibri" w:hAnsi="Times New Roman" w:cs="Times New Roman"/>
          <w:sz w:val="28"/>
        </w:rPr>
        <w:t>Администрацией поселения в 201</w:t>
      </w:r>
      <w:r>
        <w:rPr>
          <w:rFonts w:ascii="Times New Roman" w:hAnsi="Times New Roman" w:cs="Times New Roman"/>
          <w:sz w:val="28"/>
        </w:rPr>
        <w:t>7</w:t>
      </w:r>
      <w:r w:rsidRPr="002D4193">
        <w:rPr>
          <w:rFonts w:ascii="Times New Roman" w:eastAsia="Calibri" w:hAnsi="Times New Roman" w:cs="Times New Roman"/>
          <w:sz w:val="28"/>
        </w:rPr>
        <w:t xml:space="preserve"> году проведено обследование всех пожарных водоемов на территории населенных пунктов.</w:t>
      </w:r>
    </w:p>
    <w:p w:rsidR="000F3F1A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2D4193">
        <w:rPr>
          <w:rFonts w:ascii="Times New Roman" w:eastAsia="Calibri" w:hAnsi="Times New Roman" w:cs="Times New Roman"/>
          <w:sz w:val="28"/>
        </w:rPr>
        <w:t xml:space="preserve">Для пожарных спецмашин оборудованы подъезды к пожарным водоемам в </w:t>
      </w:r>
      <w:proofErr w:type="spellStart"/>
      <w:proofErr w:type="gramStart"/>
      <w:r w:rsidRPr="002D4193">
        <w:rPr>
          <w:rFonts w:ascii="Times New Roman" w:eastAsia="Calibri" w:hAnsi="Times New Roman" w:cs="Times New Roman"/>
          <w:sz w:val="28"/>
        </w:rPr>
        <w:t>дер.Каменка</w:t>
      </w:r>
      <w:proofErr w:type="spellEnd"/>
      <w:proofErr w:type="gramEnd"/>
      <w:r w:rsidRPr="002D4193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4193">
        <w:rPr>
          <w:rFonts w:ascii="Times New Roman" w:eastAsia="Calibri" w:hAnsi="Times New Roman" w:cs="Times New Roman"/>
          <w:sz w:val="28"/>
        </w:rPr>
        <w:t>дер.Плинтовка</w:t>
      </w:r>
      <w:proofErr w:type="spellEnd"/>
      <w:r w:rsidRPr="002D4193">
        <w:rPr>
          <w:rFonts w:ascii="Times New Roman" w:eastAsia="Calibri" w:hAnsi="Times New Roman" w:cs="Times New Roman"/>
          <w:sz w:val="28"/>
        </w:rPr>
        <w:t>, п.ст.Кирпичный Завод. Проведен ремонт и техническое обслуживание 16 гидрантов.</w:t>
      </w:r>
    </w:p>
    <w:p w:rsidR="000F3F1A" w:rsidRPr="00A523DE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A523DE">
        <w:rPr>
          <w:rFonts w:ascii="Times New Roman" w:eastAsia="Calibri" w:hAnsi="Times New Roman" w:cs="Times New Roman"/>
          <w:sz w:val="28"/>
        </w:rPr>
        <w:t>На 201</w:t>
      </w:r>
      <w:r w:rsidRPr="00A523DE">
        <w:rPr>
          <w:rFonts w:ascii="Times New Roman" w:hAnsi="Times New Roman" w:cs="Times New Roman"/>
          <w:sz w:val="28"/>
        </w:rPr>
        <w:t>8</w:t>
      </w:r>
      <w:r w:rsidRPr="00A523DE">
        <w:rPr>
          <w:rFonts w:ascii="Times New Roman" w:eastAsia="Calibri" w:hAnsi="Times New Roman" w:cs="Times New Roman"/>
          <w:sz w:val="28"/>
        </w:rPr>
        <w:t xml:space="preserve"> год запланированы следующие мероприятия</w:t>
      </w:r>
      <w:r w:rsidR="001E0076">
        <w:rPr>
          <w:rFonts w:ascii="Times New Roman" w:eastAsia="Calibri" w:hAnsi="Times New Roman" w:cs="Times New Roman"/>
          <w:sz w:val="28"/>
        </w:rPr>
        <w:t xml:space="preserve"> по безопасности</w:t>
      </w:r>
      <w:r w:rsidRPr="00A523DE">
        <w:rPr>
          <w:rFonts w:ascii="Times New Roman" w:eastAsia="Calibri" w:hAnsi="Times New Roman" w:cs="Times New Roman"/>
          <w:sz w:val="28"/>
        </w:rPr>
        <w:t>:</w:t>
      </w:r>
    </w:p>
    <w:p w:rsidR="000F3F1A" w:rsidRPr="00A523DE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A523DE">
        <w:rPr>
          <w:rFonts w:ascii="Times New Roman" w:eastAsia="Calibri" w:hAnsi="Times New Roman" w:cs="Times New Roman"/>
          <w:sz w:val="28"/>
        </w:rPr>
        <w:t>- паспортизация места массового пребывания людей</w:t>
      </w:r>
      <w:r w:rsidRPr="00A523DE">
        <w:t xml:space="preserve"> (</w:t>
      </w:r>
      <w:r w:rsidRPr="00A523DE">
        <w:rPr>
          <w:rFonts w:ascii="Times New Roman" w:eastAsia="Calibri" w:hAnsi="Times New Roman" w:cs="Times New Roman"/>
          <w:sz w:val="28"/>
        </w:rPr>
        <w:t>МУ «</w:t>
      </w:r>
      <w:proofErr w:type="spellStart"/>
      <w:r w:rsidRPr="00A523DE">
        <w:rPr>
          <w:rFonts w:ascii="Times New Roman" w:eastAsia="Calibri" w:hAnsi="Times New Roman" w:cs="Times New Roman"/>
          <w:sz w:val="28"/>
        </w:rPr>
        <w:t>Щегловский</w:t>
      </w:r>
      <w:proofErr w:type="spellEnd"/>
      <w:r w:rsidRPr="00A523DE">
        <w:rPr>
          <w:rFonts w:ascii="Times New Roman" w:eastAsia="Calibri" w:hAnsi="Times New Roman" w:cs="Times New Roman"/>
          <w:sz w:val="28"/>
        </w:rPr>
        <w:t xml:space="preserve"> культурно-досуговый центр»);</w:t>
      </w:r>
    </w:p>
    <w:p w:rsidR="00E2400E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A523DE">
        <w:rPr>
          <w:rFonts w:ascii="Times New Roman" w:eastAsia="Calibri" w:hAnsi="Times New Roman" w:cs="Times New Roman"/>
          <w:sz w:val="28"/>
        </w:rPr>
        <w:t xml:space="preserve">- </w:t>
      </w:r>
      <w:r w:rsidR="00E2400E" w:rsidRPr="00A523DE">
        <w:rPr>
          <w:rFonts w:ascii="Times New Roman" w:eastAsia="Calibri" w:hAnsi="Times New Roman" w:cs="Times New Roman"/>
          <w:sz w:val="28"/>
        </w:rPr>
        <w:t xml:space="preserve">создание точечной системы оповещения в населенных пунктах: </w:t>
      </w:r>
      <w:proofErr w:type="gramStart"/>
      <w:r w:rsidR="00E2400E" w:rsidRPr="00A523DE">
        <w:rPr>
          <w:rFonts w:ascii="Times New Roman" w:eastAsia="Calibri" w:hAnsi="Times New Roman" w:cs="Times New Roman"/>
          <w:sz w:val="28"/>
        </w:rPr>
        <w:t>пос.Щеглово</w:t>
      </w:r>
      <w:proofErr w:type="gramEnd"/>
      <w:r w:rsidR="00E2400E" w:rsidRPr="00A523DE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E2400E" w:rsidRPr="00A523DE">
        <w:rPr>
          <w:rFonts w:ascii="Times New Roman" w:eastAsia="Calibri" w:hAnsi="Times New Roman" w:cs="Times New Roman"/>
          <w:sz w:val="28"/>
        </w:rPr>
        <w:t>дер.Плинтовка</w:t>
      </w:r>
      <w:proofErr w:type="spellEnd"/>
      <w:r w:rsidR="00E2400E" w:rsidRPr="00A523DE">
        <w:rPr>
          <w:rFonts w:ascii="Times New Roman" w:eastAsia="Calibri" w:hAnsi="Times New Roman" w:cs="Times New Roman"/>
          <w:sz w:val="28"/>
        </w:rPr>
        <w:t>.</w:t>
      </w:r>
    </w:p>
    <w:p w:rsidR="000F3F1A" w:rsidRPr="00A523DE" w:rsidRDefault="00E2400E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0F3F1A" w:rsidRPr="00A523DE">
        <w:rPr>
          <w:rFonts w:ascii="Times New Roman" w:eastAsia="Calibri" w:hAnsi="Times New Roman" w:cs="Times New Roman"/>
          <w:sz w:val="28"/>
        </w:rPr>
        <w:t xml:space="preserve">строительство </w:t>
      </w:r>
      <w:proofErr w:type="gramStart"/>
      <w:r w:rsidR="000F3F1A" w:rsidRPr="00A523DE">
        <w:rPr>
          <w:rFonts w:ascii="Times New Roman" w:eastAsia="Calibri" w:hAnsi="Times New Roman" w:cs="Times New Roman"/>
          <w:sz w:val="28"/>
        </w:rPr>
        <w:t>новых  пожарных</w:t>
      </w:r>
      <w:proofErr w:type="gramEnd"/>
      <w:r w:rsidR="000F3F1A" w:rsidRPr="00A523DE">
        <w:rPr>
          <w:rFonts w:ascii="Times New Roman" w:eastAsia="Calibri" w:hAnsi="Times New Roman" w:cs="Times New Roman"/>
          <w:sz w:val="28"/>
        </w:rPr>
        <w:t xml:space="preserve"> водоемов в </w:t>
      </w:r>
      <w:proofErr w:type="spellStart"/>
      <w:r w:rsidR="000F3F1A" w:rsidRPr="00A523DE">
        <w:rPr>
          <w:rFonts w:ascii="Times New Roman" w:eastAsia="Calibri" w:hAnsi="Times New Roman" w:cs="Times New Roman"/>
          <w:sz w:val="28"/>
        </w:rPr>
        <w:t>дер.Малая</w:t>
      </w:r>
      <w:proofErr w:type="spellEnd"/>
      <w:r w:rsidR="000F3F1A" w:rsidRPr="00A523DE">
        <w:rPr>
          <w:rFonts w:ascii="Times New Roman" w:eastAsia="Calibri" w:hAnsi="Times New Roman" w:cs="Times New Roman"/>
          <w:sz w:val="28"/>
        </w:rPr>
        <w:t xml:space="preserve"> Романовка -1, в </w:t>
      </w:r>
      <w:proofErr w:type="spellStart"/>
      <w:r w:rsidR="000F3F1A" w:rsidRPr="00A523DE">
        <w:rPr>
          <w:rFonts w:ascii="Times New Roman" w:eastAsia="Calibri" w:hAnsi="Times New Roman" w:cs="Times New Roman"/>
          <w:sz w:val="28"/>
        </w:rPr>
        <w:t>дер.Плинтовка</w:t>
      </w:r>
      <w:proofErr w:type="spellEnd"/>
      <w:r w:rsidR="000F3F1A" w:rsidRPr="00A523DE">
        <w:rPr>
          <w:rFonts w:ascii="Times New Roman" w:eastAsia="Calibri" w:hAnsi="Times New Roman" w:cs="Times New Roman"/>
          <w:sz w:val="28"/>
        </w:rPr>
        <w:t xml:space="preserve"> – </w:t>
      </w:r>
      <w:r w:rsidR="000F3F1A" w:rsidRPr="00A523DE">
        <w:rPr>
          <w:rFonts w:ascii="Times New Roman" w:hAnsi="Times New Roman" w:cs="Times New Roman"/>
          <w:sz w:val="28"/>
        </w:rPr>
        <w:t>1</w:t>
      </w:r>
      <w:r w:rsidR="000F3F1A" w:rsidRPr="00A523DE">
        <w:rPr>
          <w:rFonts w:ascii="Times New Roman" w:eastAsia="Calibri" w:hAnsi="Times New Roman" w:cs="Times New Roman"/>
          <w:sz w:val="28"/>
        </w:rPr>
        <w:t xml:space="preserve">, в </w:t>
      </w:r>
      <w:proofErr w:type="spellStart"/>
      <w:r w:rsidR="000F3F1A" w:rsidRPr="00A523DE">
        <w:rPr>
          <w:rFonts w:ascii="Times New Roman" w:eastAsia="Calibri" w:hAnsi="Times New Roman" w:cs="Times New Roman"/>
          <w:sz w:val="28"/>
        </w:rPr>
        <w:t>пос.ст.Кирпичный</w:t>
      </w:r>
      <w:proofErr w:type="spellEnd"/>
      <w:r w:rsidR="000F3F1A" w:rsidRPr="00A523DE">
        <w:rPr>
          <w:rFonts w:ascii="Times New Roman" w:eastAsia="Calibri" w:hAnsi="Times New Roman" w:cs="Times New Roman"/>
          <w:sz w:val="28"/>
        </w:rPr>
        <w:t xml:space="preserve"> Завод – 1;</w:t>
      </w:r>
    </w:p>
    <w:p w:rsidR="00C60CE6" w:rsidRDefault="000F3F1A" w:rsidP="00C60CE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A523DE">
        <w:rPr>
          <w:rFonts w:ascii="Times New Roman" w:eastAsia="Calibri" w:hAnsi="Times New Roman" w:cs="Times New Roman"/>
          <w:sz w:val="28"/>
        </w:rPr>
        <w:t>содержание пожарных водоемов круглогодично в состоянии</w:t>
      </w:r>
      <w:r w:rsidR="00C60CE6">
        <w:rPr>
          <w:rFonts w:ascii="Times New Roman" w:eastAsia="Calibri" w:hAnsi="Times New Roman" w:cs="Times New Roman"/>
          <w:sz w:val="28"/>
        </w:rPr>
        <w:t xml:space="preserve"> готовности.</w:t>
      </w:r>
    </w:p>
    <w:p w:rsidR="000F3F1A" w:rsidRPr="00A523DE" w:rsidRDefault="000F3F1A" w:rsidP="00C60CE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  <w:r w:rsidRPr="00A523DE">
        <w:rPr>
          <w:rFonts w:ascii="Times New Roman" w:eastAsia="Calibri" w:hAnsi="Times New Roman" w:cs="Times New Roman"/>
          <w:sz w:val="28"/>
        </w:rPr>
        <w:t xml:space="preserve"> </w:t>
      </w:r>
    </w:p>
    <w:p w:rsidR="000F3F1A" w:rsidRDefault="000F3F1A" w:rsidP="00B322C6">
      <w:pPr>
        <w:ind w:left="142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участия в профилактической и пропагандистской работе с населением по вопросам пожарной безопасности издан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соответствующие НПА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администрации  поселения, на официальном сайте поселения в сети Интернет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регулярно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размещ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аются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противопожарные аншлаги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памятки для населения с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ей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по действиям в случае возникновения чрезвычайных ситуаций, связанных с возгораниями,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пожарной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безопасности в быту, предупреждения гибели и </w:t>
      </w:r>
      <w:proofErr w:type="spellStart"/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травмирования</w:t>
      </w:r>
      <w:proofErr w:type="spellEnd"/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людей на пожарах, профилактики детской шалости с огнем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F3F1A" w:rsidRPr="005761B5" w:rsidRDefault="000F3F1A" w:rsidP="00B322C6">
      <w:pPr>
        <w:ind w:left="142"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Изготовлены и установлены информационные аншлаги о запрете купания в водоемах, не относящихся к зонам рекреации, но являющихся традиционно сложившимися местами купания, организована разъяснительная работа по доведению до населения информации по профилактике несчастных случаев на водоемах.</w:t>
      </w:r>
    </w:p>
    <w:p w:rsidR="000F3F1A" w:rsidRPr="005761B5" w:rsidRDefault="000F3F1A" w:rsidP="00B322C6">
      <w:pPr>
        <w:ind w:left="142" w:firstLine="567"/>
        <w:jc w:val="both"/>
        <w:rPr>
          <w:rFonts w:ascii="Times New Roman" w:eastAsia="Calibri" w:hAnsi="Times New Roman" w:cs="Times New Roman"/>
          <w:sz w:val="28"/>
        </w:rPr>
      </w:pPr>
    </w:p>
    <w:p w:rsidR="000F3F1A" w:rsidRPr="00D26868" w:rsidRDefault="000F3F1A" w:rsidP="00B322C6">
      <w:pPr>
        <w:ind w:left="142"/>
        <w:jc w:val="both"/>
        <w:rPr>
          <w:rFonts w:ascii="Calibri" w:eastAsia="Calibri" w:hAnsi="Calibri" w:cs="Times New Roman"/>
        </w:rPr>
      </w:pPr>
    </w:p>
    <w:p w:rsidR="0085719D" w:rsidRDefault="0085719D" w:rsidP="00B322C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обслуживание населения</w:t>
      </w:r>
      <w:r w:rsidRPr="00B40FC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Pr="00B40FCC">
        <w:rPr>
          <w:rFonts w:ascii="Times New Roman" w:hAnsi="Times New Roman" w:cs="Times New Roman"/>
          <w:b/>
          <w:sz w:val="28"/>
          <w:szCs w:val="28"/>
        </w:rPr>
        <w:t>и спорт</w:t>
      </w:r>
    </w:p>
    <w:p w:rsidR="000F3F1A" w:rsidRPr="00325C05" w:rsidRDefault="000F3F1A" w:rsidP="00B322C6">
      <w:pPr>
        <w:ind w:left="142" w:firstLine="708"/>
        <w:jc w:val="both"/>
        <w:rPr>
          <w:i/>
          <w:sz w:val="28"/>
          <w:szCs w:val="28"/>
        </w:rPr>
      </w:pPr>
      <w:r w:rsidRPr="000F3F1A">
        <w:rPr>
          <w:sz w:val="28"/>
          <w:szCs w:val="28"/>
        </w:rPr>
        <w:t xml:space="preserve">В </w:t>
      </w:r>
      <w:proofErr w:type="spellStart"/>
      <w:r w:rsidRPr="000F3F1A">
        <w:rPr>
          <w:sz w:val="28"/>
          <w:szCs w:val="28"/>
        </w:rPr>
        <w:t>Щегловском</w:t>
      </w:r>
      <w:proofErr w:type="spellEnd"/>
      <w:r w:rsidRPr="000F3F1A">
        <w:rPr>
          <w:sz w:val="28"/>
          <w:szCs w:val="28"/>
        </w:rPr>
        <w:t xml:space="preserve"> сельском поселении есть группы населения, которые нуждаются в социальном обеспечении и защите: инвалиды –280 человек; дети-инвалиды –</w:t>
      </w:r>
      <w:proofErr w:type="gramStart"/>
      <w:r w:rsidRPr="000F3F1A">
        <w:rPr>
          <w:sz w:val="28"/>
          <w:szCs w:val="28"/>
        </w:rPr>
        <w:t>12  детей</w:t>
      </w:r>
      <w:proofErr w:type="gramEnd"/>
      <w:r w:rsidRPr="000F3F1A">
        <w:rPr>
          <w:sz w:val="28"/>
          <w:szCs w:val="28"/>
        </w:rPr>
        <w:t xml:space="preserve">; труженики тыла – 17 человек; участники Великой Отечественной войны – 3 человека; жители Блокадного Ленинграда – 42 человек; несовершеннолетних узников концлагерей – 12 человек. </w:t>
      </w:r>
      <w:r w:rsidRPr="000F3F1A">
        <w:rPr>
          <w:sz w:val="28"/>
          <w:szCs w:val="28"/>
        </w:rPr>
        <w:tab/>
      </w:r>
      <w:r w:rsidRPr="00325C05">
        <w:rPr>
          <w:i/>
          <w:sz w:val="28"/>
          <w:szCs w:val="28"/>
        </w:rPr>
        <w:t xml:space="preserve">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организацию достойного образа жизни. 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Администрация Щегловского сельского поселения участвует в оказании социальной поддержки, в решении социальных проблем всем категориям граждан, ведется активная работа в проведении социально-значимых мероприятий.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Для ветеранов и пожилых людей были организованы мероприятия, посвященные памятным датам, и государственным праздникам, таки как: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- Праздничный концерт, посвященный 73-ий годовщине, прорыва Блокады Ленинграда;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proofErr w:type="gramStart"/>
      <w:r w:rsidRPr="000F3F1A">
        <w:rPr>
          <w:rFonts w:cs="Times New Roman"/>
          <w:sz w:val="28"/>
          <w:szCs w:val="28"/>
        </w:rPr>
        <w:t>Мероприятие</w:t>
      </w:r>
      <w:proofErr w:type="gramEnd"/>
      <w:r w:rsidRPr="000F3F1A">
        <w:rPr>
          <w:rFonts w:cs="Times New Roman"/>
          <w:sz w:val="28"/>
          <w:szCs w:val="28"/>
        </w:rPr>
        <w:t xml:space="preserve"> посвященное «Дню освобождения узников фашистских концлагерей»;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- Празднование Дня победы в ВОВ,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 w:rsidRPr="000F3F1A">
        <w:rPr>
          <w:rFonts w:cs="Times New Roman"/>
          <w:sz w:val="28"/>
          <w:szCs w:val="28"/>
        </w:rPr>
        <w:t xml:space="preserve">Траурный митинг, возложение цветов на братском </w:t>
      </w:r>
      <w:proofErr w:type="gramStart"/>
      <w:r w:rsidRPr="000F3F1A">
        <w:rPr>
          <w:rFonts w:cs="Times New Roman"/>
          <w:sz w:val="28"/>
          <w:szCs w:val="28"/>
        </w:rPr>
        <w:t>захоронении  ленинградцев</w:t>
      </w:r>
      <w:proofErr w:type="gramEnd"/>
      <w:r w:rsidRPr="000F3F1A">
        <w:rPr>
          <w:rFonts w:cs="Times New Roman"/>
          <w:sz w:val="28"/>
          <w:szCs w:val="28"/>
        </w:rPr>
        <w:t xml:space="preserve">, погибших при эвакуации. Поздравление и </w:t>
      </w:r>
      <w:proofErr w:type="gramStart"/>
      <w:r w:rsidRPr="000F3F1A">
        <w:rPr>
          <w:rFonts w:cs="Times New Roman"/>
          <w:sz w:val="28"/>
          <w:szCs w:val="28"/>
        </w:rPr>
        <w:t>вручение  подарков</w:t>
      </w:r>
      <w:proofErr w:type="gramEnd"/>
      <w:r w:rsidRPr="000F3F1A">
        <w:rPr>
          <w:rFonts w:cs="Times New Roman"/>
          <w:sz w:val="28"/>
          <w:szCs w:val="28"/>
        </w:rPr>
        <w:t xml:space="preserve"> ветеранам войны</w:t>
      </w:r>
      <w:r w:rsidR="00325C05">
        <w:rPr>
          <w:rFonts w:cs="Times New Roman"/>
          <w:sz w:val="28"/>
          <w:szCs w:val="28"/>
        </w:rPr>
        <w:t>.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 xml:space="preserve">А </w:t>
      </w:r>
      <w:proofErr w:type="gramStart"/>
      <w:r w:rsidRPr="000F3F1A">
        <w:rPr>
          <w:sz w:val="28"/>
          <w:szCs w:val="28"/>
        </w:rPr>
        <w:t>так же</w:t>
      </w:r>
      <w:proofErr w:type="gramEnd"/>
      <w:r w:rsidRPr="000F3F1A">
        <w:rPr>
          <w:sz w:val="28"/>
          <w:szCs w:val="28"/>
        </w:rPr>
        <w:t xml:space="preserve"> направлены делегации для участия в районных мероприятиях: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 w:rsidRPr="000F3F1A">
        <w:rPr>
          <w:rFonts w:cs="Times New Roman"/>
          <w:sz w:val="28"/>
          <w:szCs w:val="28"/>
        </w:rPr>
        <w:t>Митинг памяти, посвященный 73-й годовщине со дня полного освобождения советскими войсками Ленинграда от немецко-фашистской блокады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 xml:space="preserve">- Районный митинг «Помни Чернобыль» на </w:t>
      </w:r>
      <w:proofErr w:type="spellStart"/>
      <w:r w:rsidRPr="000F3F1A">
        <w:rPr>
          <w:rFonts w:cs="Times New Roman"/>
          <w:sz w:val="28"/>
          <w:szCs w:val="28"/>
        </w:rPr>
        <w:t>Румболовской</w:t>
      </w:r>
      <w:proofErr w:type="spellEnd"/>
      <w:r w:rsidRPr="000F3F1A">
        <w:rPr>
          <w:rFonts w:cs="Times New Roman"/>
          <w:sz w:val="28"/>
          <w:szCs w:val="28"/>
        </w:rPr>
        <w:t xml:space="preserve"> горе;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>- Автопробег по Дороге Жизни, посвященный 72 годовщине Великой Победы;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r w:rsidRPr="000F3F1A">
        <w:rPr>
          <w:rFonts w:cs="Times New Roman"/>
          <w:sz w:val="28"/>
          <w:szCs w:val="28"/>
        </w:rPr>
        <w:t>Совместно с ветеранами Романовского поселения проведено мероприятие «День памяти и скорби» у памятника «Три стелы» на Д.Ж.</w:t>
      </w:r>
    </w:p>
    <w:p w:rsidR="000F3F1A" w:rsidRPr="000F3F1A" w:rsidRDefault="000F3F1A" w:rsidP="00B322C6">
      <w:pPr>
        <w:ind w:left="142"/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>- Экскурсии ветеранов в музей на Дороге Жизни</w:t>
      </w:r>
      <w:r w:rsidR="00325C05">
        <w:rPr>
          <w:rFonts w:cs="Times New Roman"/>
          <w:sz w:val="28"/>
          <w:szCs w:val="28"/>
        </w:rPr>
        <w:t>.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 xml:space="preserve">Ежегодно администрация подготавливает и вручает подарки на мероприятиях ветеранам ВОВ. </w:t>
      </w:r>
      <w:proofErr w:type="gramStart"/>
      <w:r w:rsidRPr="000F3F1A">
        <w:rPr>
          <w:sz w:val="28"/>
          <w:szCs w:val="28"/>
        </w:rPr>
        <w:t>Организовано  поздравление</w:t>
      </w:r>
      <w:proofErr w:type="gramEnd"/>
      <w:r w:rsidRPr="000F3F1A">
        <w:rPr>
          <w:sz w:val="28"/>
          <w:szCs w:val="28"/>
        </w:rPr>
        <w:t xml:space="preserve"> пожилых людей с юбилеями 90 лет. В отчетном году главой МО Щегловского сельского поселения, сотрудниками администрации совместно с председателем совета ветеранов были вручены персональные поздравления Президента Российской Федерации </w:t>
      </w:r>
      <w:proofErr w:type="spellStart"/>
      <w:r w:rsidRPr="000F3F1A">
        <w:rPr>
          <w:sz w:val="28"/>
          <w:szCs w:val="28"/>
        </w:rPr>
        <w:t>В.В.Путина</w:t>
      </w:r>
      <w:proofErr w:type="spellEnd"/>
      <w:r w:rsidRPr="000F3F1A">
        <w:rPr>
          <w:sz w:val="28"/>
          <w:szCs w:val="28"/>
        </w:rPr>
        <w:t xml:space="preserve">, Губернатора Ленинградской области Дрозденко Александра Юрьевича, депутата </w:t>
      </w:r>
      <w:proofErr w:type="spellStart"/>
      <w:r w:rsidRPr="000F3F1A">
        <w:rPr>
          <w:sz w:val="28"/>
          <w:szCs w:val="28"/>
        </w:rPr>
        <w:t>ЗаКСа</w:t>
      </w:r>
      <w:proofErr w:type="spellEnd"/>
      <w:r w:rsidRPr="000F3F1A">
        <w:rPr>
          <w:sz w:val="28"/>
          <w:szCs w:val="28"/>
        </w:rPr>
        <w:t xml:space="preserve"> Ленинградской области Алиева С.А., с  90 – </w:t>
      </w:r>
      <w:proofErr w:type="spellStart"/>
      <w:r w:rsidRPr="000F3F1A">
        <w:rPr>
          <w:sz w:val="28"/>
          <w:szCs w:val="28"/>
        </w:rPr>
        <w:t>летием</w:t>
      </w:r>
      <w:proofErr w:type="spellEnd"/>
      <w:r w:rsidRPr="000F3F1A">
        <w:rPr>
          <w:sz w:val="28"/>
          <w:szCs w:val="28"/>
        </w:rPr>
        <w:t xml:space="preserve"> ветеранам Великой Отечественной войны нашего поселения </w:t>
      </w:r>
      <w:proofErr w:type="spellStart"/>
      <w:r w:rsidRPr="000F3F1A">
        <w:rPr>
          <w:sz w:val="28"/>
          <w:szCs w:val="28"/>
        </w:rPr>
        <w:t>Тимиряевой</w:t>
      </w:r>
      <w:proofErr w:type="spellEnd"/>
      <w:r w:rsidRPr="000F3F1A">
        <w:rPr>
          <w:sz w:val="28"/>
          <w:szCs w:val="28"/>
        </w:rPr>
        <w:t xml:space="preserve"> Анастасии </w:t>
      </w:r>
      <w:proofErr w:type="spellStart"/>
      <w:r w:rsidRPr="000F3F1A">
        <w:rPr>
          <w:sz w:val="28"/>
          <w:szCs w:val="28"/>
        </w:rPr>
        <w:t>Файзуловне</w:t>
      </w:r>
      <w:proofErr w:type="spellEnd"/>
      <w:r w:rsidRPr="000F3F1A">
        <w:rPr>
          <w:sz w:val="28"/>
          <w:szCs w:val="28"/>
        </w:rPr>
        <w:t xml:space="preserve">, Кудрявцевой Марии Ивановне, Воробьевой Марии Николаевне и Фоменко Николаю </w:t>
      </w:r>
      <w:proofErr w:type="spellStart"/>
      <w:r w:rsidRPr="000F3F1A">
        <w:rPr>
          <w:sz w:val="28"/>
          <w:szCs w:val="28"/>
        </w:rPr>
        <w:t>Прокофьевичу</w:t>
      </w:r>
      <w:proofErr w:type="spellEnd"/>
      <w:r w:rsidRPr="000F3F1A">
        <w:rPr>
          <w:sz w:val="28"/>
          <w:szCs w:val="28"/>
        </w:rPr>
        <w:t>. Всем ветеранам были вручены памятные подарки и цветы.</w:t>
      </w:r>
    </w:p>
    <w:p w:rsidR="000F3F1A" w:rsidRPr="000F3F1A" w:rsidRDefault="000F3F1A" w:rsidP="00B322C6">
      <w:pPr>
        <w:ind w:left="142" w:firstLine="360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Для развития творческого и делового потенциала жителей пожилого возраста, укрепления семейных традиций по ведению хозяйства на земельных участках, сохранения и улучшения благоустройства, озеленения и содержания индивидуальных жилых домов и приусадебных участков, для улучшения социальной поддержки населения на территории Щегловского сельского поселения, достигших пенсионного возраста, стало традиционным ежегодно проводить смотр - конкурс «Ветеранское подворье».</w:t>
      </w:r>
    </w:p>
    <w:p w:rsidR="000F3F1A" w:rsidRPr="000F3F1A" w:rsidRDefault="000F3F1A" w:rsidP="00B322C6">
      <w:pPr>
        <w:ind w:left="142" w:firstLine="360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В 2017 году в районном смотре-конкурсе приняли участие 4 ветерана в 4 номинациях. </w:t>
      </w:r>
    </w:p>
    <w:p w:rsidR="000F3F1A" w:rsidRPr="000F3F1A" w:rsidRDefault="000F3F1A" w:rsidP="00B322C6">
      <w:pPr>
        <w:ind w:left="142" w:firstLine="360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Почетными грамотами и подарками награждены:</w:t>
      </w:r>
    </w:p>
    <w:p w:rsidR="000F3F1A" w:rsidRPr="000F3F1A" w:rsidRDefault="000F3F1A" w:rsidP="00B322C6">
      <w:pPr>
        <w:pStyle w:val="a5"/>
        <w:spacing w:after="0"/>
        <w:ind w:left="14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F3F1A">
        <w:rPr>
          <w:rFonts w:ascii="Times New Roman" w:eastAsiaTheme="minorEastAsia" w:hAnsi="Times New Roman"/>
          <w:sz w:val="28"/>
          <w:szCs w:val="28"/>
          <w:lang w:eastAsia="ru-RU"/>
        </w:rPr>
        <w:t>- Воронцова Анна Ивановна в номинации «Самый благоустроенный участок», заняла первое место в районе и участвовала в областном этапе;</w:t>
      </w:r>
    </w:p>
    <w:p w:rsidR="000F3F1A" w:rsidRPr="000F3F1A" w:rsidRDefault="000F3F1A" w:rsidP="00B322C6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- Илларионова Людмила Васильевна в номинации «Лучшее ветеранское подворье»,</w:t>
      </w:r>
    </w:p>
    <w:p w:rsidR="000F3F1A" w:rsidRPr="000F3F1A" w:rsidRDefault="000F3F1A" w:rsidP="00B322C6">
      <w:pPr>
        <w:ind w:left="142" w:firstLine="709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- </w:t>
      </w:r>
      <w:proofErr w:type="spellStart"/>
      <w:r w:rsidRPr="000F3F1A">
        <w:rPr>
          <w:sz w:val="28"/>
          <w:szCs w:val="28"/>
        </w:rPr>
        <w:t>Земнухова</w:t>
      </w:r>
      <w:proofErr w:type="spellEnd"/>
      <w:r w:rsidRPr="000F3F1A">
        <w:rPr>
          <w:sz w:val="28"/>
          <w:szCs w:val="28"/>
        </w:rPr>
        <w:t xml:space="preserve"> Елена Михайловна в номинации «Лучший цветовод»,</w:t>
      </w:r>
    </w:p>
    <w:p w:rsidR="000F3F1A" w:rsidRPr="000F3F1A" w:rsidRDefault="000F3F1A" w:rsidP="00B322C6">
      <w:pPr>
        <w:ind w:left="142" w:firstLine="426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    - Киселева Екатерина Семеновна в номинации «Лучший животновод».</w:t>
      </w:r>
    </w:p>
    <w:p w:rsidR="000F3F1A" w:rsidRPr="000F3F1A" w:rsidRDefault="000F3F1A" w:rsidP="00B322C6">
      <w:pPr>
        <w:ind w:left="142" w:firstLine="284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2 сентября на празднике Дня </w:t>
      </w:r>
      <w:proofErr w:type="gramStart"/>
      <w:r w:rsidRPr="000F3F1A">
        <w:rPr>
          <w:sz w:val="28"/>
          <w:szCs w:val="28"/>
        </w:rPr>
        <w:t>поселка  администрация</w:t>
      </w:r>
      <w:proofErr w:type="gramEnd"/>
      <w:r w:rsidRPr="000F3F1A">
        <w:rPr>
          <w:sz w:val="28"/>
          <w:szCs w:val="28"/>
        </w:rPr>
        <w:t xml:space="preserve"> поселения вручала почетные грамоты и подарки нашим участникам конкурса «Ветеранское подворье 2017».</w:t>
      </w:r>
    </w:p>
    <w:p w:rsidR="000F3F1A" w:rsidRPr="000F3F1A" w:rsidRDefault="000F3F1A" w:rsidP="00B322C6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Были вручены почетные грамоты и памятные подарки семьям с первенцами, молодоженам, золотым юбилярам, старожилам и старостам. </w:t>
      </w:r>
    </w:p>
    <w:p w:rsidR="000F3F1A" w:rsidRPr="000F3F1A" w:rsidRDefault="000F3F1A" w:rsidP="00B322C6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Уже традиционным мероприятием стал большой новогодний праздник «Рождественская елка» для детей из социально незащищенных семей, детей-инвалидов и опекаемых. Помимо праздничной интерактивной программы каждый ребенок уходит домой </w:t>
      </w:r>
      <w:proofErr w:type="gramStart"/>
      <w:r w:rsidRPr="000F3F1A">
        <w:rPr>
          <w:sz w:val="28"/>
          <w:szCs w:val="28"/>
        </w:rPr>
        <w:t>со сладкий подарком</w:t>
      </w:r>
      <w:proofErr w:type="gramEnd"/>
      <w:r w:rsidRPr="000F3F1A">
        <w:rPr>
          <w:sz w:val="28"/>
          <w:szCs w:val="28"/>
        </w:rPr>
        <w:t>.</w:t>
      </w:r>
    </w:p>
    <w:p w:rsidR="000F3F1A" w:rsidRPr="000F3F1A" w:rsidRDefault="000F3F1A" w:rsidP="00B322C6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 xml:space="preserve">Ежегодно для пенсионеров и инвалидов сельского поселения проводятся торжественные мероприятия «День пожилого человека», «Международный день инвалида» </w:t>
      </w:r>
      <w:proofErr w:type="gramStart"/>
      <w:r w:rsidRPr="000F3F1A">
        <w:rPr>
          <w:sz w:val="28"/>
          <w:szCs w:val="28"/>
        </w:rPr>
        <w:t>с  увлекательными</w:t>
      </w:r>
      <w:proofErr w:type="gramEnd"/>
      <w:r w:rsidRPr="000F3F1A">
        <w:rPr>
          <w:sz w:val="28"/>
          <w:szCs w:val="28"/>
        </w:rPr>
        <w:t xml:space="preserve"> концертами и чаепитием.</w:t>
      </w:r>
    </w:p>
    <w:p w:rsidR="000F3F1A" w:rsidRPr="000F3F1A" w:rsidRDefault="000F3F1A" w:rsidP="00B322C6">
      <w:pPr>
        <w:ind w:left="142" w:firstLine="708"/>
        <w:jc w:val="both"/>
        <w:rPr>
          <w:sz w:val="28"/>
          <w:szCs w:val="28"/>
        </w:rPr>
      </w:pPr>
      <w:r w:rsidRPr="000F3F1A">
        <w:rPr>
          <w:sz w:val="28"/>
          <w:szCs w:val="28"/>
        </w:rPr>
        <w:t>Администрация МО «Щегловское сельское поселение» и впредь будет уделять большое внимание социальной работе. Работа по улучшению жилищных условий,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0F3F1A" w:rsidRPr="000F3F1A" w:rsidRDefault="000F3F1A" w:rsidP="00B322C6">
      <w:pPr>
        <w:ind w:left="142"/>
        <w:jc w:val="both"/>
        <w:rPr>
          <w:sz w:val="28"/>
          <w:szCs w:val="28"/>
        </w:rPr>
      </w:pPr>
    </w:p>
    <w:p w:rsidR="000F3F1A" w:rsidRPr="000F3F1A" w:rsidRDefault="000F3F1A" w:rsidP="00B322C6">
      <w:pPr>
        <w:ind w:left="142"/>
        <w:jc w:val="center"/>
        <w:rPr>
          <w:b/>
          <w:sz w:val="28"/>
          <w:szCs w:val="28"/>
        </w:rPr>
      </w:pPr>
      <w:r w:rsidRPr="000F3F1A">
        <w:rPr>
          <w:b/>
          <w:sz w:val="28"/>
          <w:szCs w:val="28"/>
        </w:rPr>
        <w:t>К</w:t>
      </w:r>
      <w:r w:rsidR="00B40CC6">
        <w:rPr>
          <w:b/>
          <w:sz w:val="28"/>
          <w:szCs w:val="28"/>
        </w:rPr>
        <w:t>ультура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 xml:space="preserve"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proofErr w:type="gramStart"/>
      <w:r w:rsidRPr="000F3F1A">
        <w:rPr>
          <w:sz w:val="28"/>
          <w:szCs w:val="28"/>
        </w:rPr>
        <w:t>так же</w:t>
      </w:r>
      <w:proofErr w:type="gramEnd"/>
      <w:r w:rsidRPr="000F3F1A">
        <w:rPr>
          <w:sz w:val="28"/>
          <w:szCs w:val="28"/>
        </w:rPr>
        <w:t xml:space="preserve"> укрепление духовного единства общества.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В структуру учреждений культуры входит, созданное в 2017 году, муниципальное казенное учреждение «</w:t>
      </w:r>
      <w:proofErr w:type="spellStart"/>
      <w:r w:rsidRPr="000F3F1A">
        <w:rPr>
          <w:sz w:val="28"/>
          <w:szCs w:val="28"/>
        </w:rPr>
        <w:t>Щегловский</w:t>
      </w:r>
      <w:proofErr w:type="spellEnd"/>
      <w:r w:rsidRPr="000F3F1A">
        <w:rPr>
          <w:sz w:val="28"/>
          <w:szCs w:val="28"/>
        </w:rPr>
        <w:t xml:space="preserve"> культурно-досуговый центр». </w:t>
      </w:r>
    </w:p>
    <w:p w:rsidR="00325C05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Для организации содержательного досуга всех групп населения, развития творческих способностей на базе МКУ «</w:t>
      </w:r>
      <w:proofErr w:type="spellStart"/>
      <w:r w:rsidRPr="000F3F1A">
        <w:rPr>
          <w:sz w:val="28"/>
          <w:szCs w:val="28"/>
        </w:rPr>
        <w:t>Щегловский</w:t>
      </w:r>
      <w:proofErr w:type="spellEnd"/>
      <w:r w:rsidRPr="000F3F1A">
        <w:rPr>
          <w:sz w:val="28"/>
          <w:szCs w:val="28"/>
        </w:rPr>
        <w:t xml:space="preserve"> КДЦ» в 2017 году работает 16 коллективов самодеятельного творчества и кружков, 9 из которых детские коллективы. Коллективы ЩКДЦ принимали участия во всех проводимых мероприятиях.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ab/>
      </w:r>
      <w:r w:rsidRPr="000F3F1A">
        <w:rPr>
          <w:rFonts w:cs="Times New Roman"/>
          <w:sz w:val="28"/>
          <w:szCs w:val="28"/>
        </w:rPr>
        <w:t>В течение года администрация вместе с работниками культуры проводили различные мероприятия. За отчетный период организовано и проведено 182 мероприятий для всех слоев и категорий населения, которые посетило 6327 человек. Это утренники, спектакли, игровые программы. Основные мероприятия, которые были проведены: праздничный концерт, посвященный Дню прорыва блокады «И не прервется связь времен»; народные масленичные гуляния; праздничный вечер посвященный женщинам п. Щеглово в честь 8 марта; с большим размахом прошло торжественное мероприятие посвященное Дню Победы, для ветеранов п. Щеглово был организован митинг на братском захоронении, полевая кухня и конечно же все пели военные песни с участниками концерта; в ДК состоялись праздничные концерты посвященные Дню учителя; Дню пожилого человека; Дню Матери; Дню защитника Отечества и Дню инвалида.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ab/>
        <w:t xml:space="preserve">Также в 2017 году на высоком уровне, торжественно и значимо проведены такие праздники и мероприятия: День молодежи; День поселка «Щегловские именины»; конкурсная программа к 23 февраля «Папа и сын»; праздничная программа ко Дню России; конкурсная программа «Со спортом в жизни веселее!», посвященное Дню физкультурника; День знаний, конкурс «Щегловская звездочка», в котором принимали участие все желающие дети и подростки </w:t>
      </w:r>
      <w:proofErr w:type="spellStart"/>
      <w:r w:rsidRPr="000F3F1A">
        <w:rPr>
          <w:rFonts w:cs="Times New Roman"/>
          <w:sz w:val="28"/>
          <w:szCs w:val="28"/>
        </w:rPr>
        <w:t>п.Щеглово</w:t>
      </w:r>
      <w:proofErr w:type="spellEnd"/>
      <w:r w:rsidRPr="000F3F1A">
        <w:rPr>
          <w:rFonts w:cs="Times New Roman"/>
          <w:sz w:val="28"/>
          <w:szCs w:val="28"/>
        </w:rPr>
        <w:t>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ab/>
        <w:t xml:space="preserve">Каждый </w:t>
      </w:r>
      <w:proofErr w:type="gramStart"/>
      <w:r w:rsidRPr="000F3F1A">
        <w:rPr>
          <w:rFonts w:cs="Times New Roman"/>
          <w:sz w:val="28"/>
          <w:szCs w:val="28"/>
        </w:rPr>
        <w:t>год  на</w:t>
      </w:r>
      <w:proofErr w:type="gramEnd"/>
      <w:r w:rsidRPr="000F3F1A">
        <w:rPr>
          <w:rFonts w:cs="Times New Roman"/>
          <w:sz w:val="28"/>
          <w:szCs w:val="28"/>
        </w:rPr>
        <w:t xml:space="preserve"> базе  Дома культуры проводятся: фестиваль военной песни «Дети России – дети Победы»; фестиваль кадетской песни «Дети воинской славы».</w:t>
      </w:r>
    </w:p>
    <w:p w:rsidR="000F3F1A" w:rsidRPr="000F3F1A" w:rsidRDefault="000F3F1A" w:rsidP="000F3F1A">
      <w:pPr>
        <w:jc w:val="center"/>
        <w:rPr>
          <w:b/>
          <w:sz w:val="28"/>
          <w:szCs w:val="28"/>
        </w:rPr>
      </w:pPr>
      <w:proofErr w:type="gramStart"/>
      <w:r w:rsidRPr="000F3F1A">
        <w:rPr>
          <w:b/>
          <w:sz w:val="28"/>
          <w:szCs w:val="28"/>
        </w:rPr>
        <w:t>Ф</w:t>
      </w:r>
      <w:r w:rsidR="00B40CC6">
        <w:rPr>
          <w:b/>
          <w:sz w:val="28"/>
          <w:szCs w:val="28"/>
        </w:rPr>
        <w:t>изкультура  и</w:t>
      </w:r>
      <w:proofErr w:type="gramEnd"/>
      <w:r w:rsidR="00B40CC6">
        <w:rPr>
          <w:b/>
          <w:sz w:val="28"/>
          <w:szCs w:val="28"/>
        </w:rPr>
        <w:t xml:space="preserve">  спорт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</w:r>
      <w:r w:rsidRPr="000F3F1A">
        <w:rPr>
          <w:rFonts w:cs="Times New Roman"/>
          <w:sz w:val="28"/>
          <w:szCs w:val="28"/>
        </w:rPr>
        <w:t xml:space="preserve">Важной для нас задачей является развитие спорта и формирование здорового образа жизни у молодежи. В целях формирования приоритетов здорового образа жизни в МО «Щегловское сельское поселение» </w:t>
      </w:r>
      <w:proofErr w:type="gramStart"/>
      <w:r w:rsidRPr="000F3F1A">
        <w:rPr>
          <w:rFonts w:cs="Times New Roman"/>
          <w:sz w:val="28"/>
          <w:szCs w:val="28"/>
        </w:rPr>
        <w:t>организована  физкультурно</w:t>
      </w:r>
      <w:proofErr w:type="gramEnd"/>
      <w:r w:rsidRPr="000F3F1A">
        <w:rPr>
          <w:rFonts w:cs="Times New Roman"/>
          <w:sz w:val="28"/>
          <w:szCs w:val="28"/>
        </w:rPr>
        <w:t xml:space="preserve">-оздоровительная работа  с детьми, подростками и молодежью.  </w:t>
      </w:r>
      <w:r w:rsidRPr="000F3F1A">
        <w:rPr>
          <w:sz w:val="28"/>
          <w:szCs w:val="28"/>
        </w:rPr>
        <w:t>Администрация Щегловского сельского поселения стремиться улучшить организацию физкультурно-оздоровительной и спортивно-массовой работы с населением.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rFonts w:eastAsia="Times New Roman" w:cs="Times New Roman"/>
          <w:sz w:val="28"/>
          <w:szCs w:val="28"/>
        </w:rPr>
        <w:tab/>
        <w:t xml:space="preserve">Согласно календарного </w:t>
      </w:r>
      <w:proofErr w:type="gramStart"/>
      <w:r w:rsidRPr="000F3F1A">
        <w:rPr>
          <w:rFonts w:eastAsia="Times New Roman" w:cs="Times New Roman"/>
          <w:sz w:val="28"/>
          <w:szCs w:val="28"/>
        </w:rPr>
        <w:t>плана  физкультурных</w:t>
      </w:r>
      <w:proofErr w:type="gramEnd"/>
      <w:r w:rsidRPr="000F3F1A">
        <w:rPr>
          <w:rFonts w:eastAsia="Times New Roman" w:cs="Times New Roman"/>
          <w:sz w:val="28"/>
          <w:szCs w:val="28"/>
        </w:rPr>
        <w:t xml:space="preserve"> и спортивных мероприятий, организации летнего досуга детей и подростков был проведен ряд мероприятий: </w:t>
      </w:r>
      <w:r w:rsidRPr="000F3F1A">
        <w:rPr>
          <w:rFonts w:cs="Times New Roman"/>
          <w:sz w:val="28"/>
          <w:szCs w:val="28"/>
        </w:rPr>
        <w:t>Спортивные соревнования, посвященные Дню физкультурника, Военно-спортивная игра «Зарница», районный туристический слет, соревнования по футболу, внутри поселенческие и участие команды поселения в районных соревнованиях.</w:t>
      </w:r>
    </w:p>
    <w:p w:rsidR="000F3F1A" w:rsidRPr="00325C05" w:rsidRDefault="000F3F1A" w:rsidP="000F3F1A">
      <w:pPr>
        <w:jc w:val="both"/>
        <w:rPr>
          <w:rFonts w:eastAsia="Arial Unicode MS" w:hint="eastAsia"/>
          <w:i/>
          <w:color w:val="000000"/>
          <w:sz w:val="28"/>
          <w:szCs w:val="28"/>
        </w:rPr>
      </w:pPr>
      <w:r w:rsidRPr="000F3F1A">
        <w:rPr>
          <w:sz w:val="28"/>
          <w:szCs w:val="28"/>
        </w:rPr>
        <w:tab/>
      </w:r>
      <w:r w:rsidRPr="00325C05">
        <w:rPr>
          <w:rFonts w:eastAsia="Arial Unicode MS"/>
          <w:i/>
          <w:color w:val="000000"/>
          <w:sz w:val="28"/>
          <w:szCs w:val="28"/>
        </w:rPr>
        <w:t>В весенне-летний период на территории парка ведется работа по благоустройству волейбольной площадки (покос травы, установка волейбольной сетке).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rFonts w:cs="Times New Roman"/>
          <w:sz w:val="28"/>
          <w:szCs w:val="28"/>
        </w:rPr>
        <w:tab/>
      </w:r>
      <w:r w:rsidRPr="000F3F1A">
        <w:rPr>
          <w:rFonts w:eastAsia="Arial Unicode MS"/>
          <w:color w:val="000000"/>
          <w:sz w:val="28"/>
          <w:szCs w:val="28"/>
        </w:rPr>
        <w:t>На протяжении последних лет стало традицией проводить в начале августа спортивное мероприятие, посвященное Дню физкультурника</w:t>
      </w:r>
      <w:r w:rsidRPr="000F3F1A">
        <w:rPr>
          <w:rFonts w:cs="Times New Roman"/>
          <w:i/>
          <w:sz w:val="28"/>
          <w:szCs w:val="28"/>
        </w:rPr>
        <w:t>.</w:t>
      </w:r>
      <w:r w:rsidRPr="000F3F1A">
        <w:rPr>
          <w:sz w:val="28"/>
          <w:szCs w:val="28"/>
        </w:rPr>
        <w:t xml:space="preserve"> В парке, на детской площадке, торговой площади граждане демонстрировали свою физическую подготовку – прыгали на скакалки, отжимались и поднимали гантели. Следующим этапом праздника стала интересная программа, в которой приняли участия молодые спортсмены поселка Щеглово и сборная команды СПб.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  <w:r w:rsidRPr="000F3F1A">
        <w:rPr>
          <w:sz w:val="28"/>
          <w:szCs w:val="28"/>
        </w:rPr>
        <w:tab/>
        <w:t>Самой большой проблемой является нехватка квалифицированного тренерского состава. Необходимо строительство физкультурно-оздоровительного комплекса, оснащение придомовых территорий объектами для массовых занятий физической культурой, строительство бассейна</w:t>
      </w:r>
      <w:r w:rsidRPr="000F3F1A">
        <w:rPr>
          <w:rFonts w:cs="Times New Roman"/>
          <w:sz w:val="28"/>
          <w:szCs w:val="28"/>
        </w:rPr>
        <w:t xml:space="preserve"> </w:t>
      </w:r>
    </w:p>
    <w:p w:rsidR="000F3F1A" w:rsidRDefault="000F3F1A" w:rsidP="000F3F1A">
      <w:pPr>
        <w:jc w:val="center"/>
        <w:rPr>
          <w:b/>
          <w:sz w:val="28"/>
          <w:szCs w:val="28"/>
        </w:rPr>
      </w:pPr>
    </w:p>
    <w:p w:rsidR="000F3F1A" w:rsidRPr="000F3F1A" w:rsidRDefault="000F3F1A" w:rsidP="000F3F1A">
      <w:pPr>
        <w:jc w:val="center"/>
        <w:rPr>
          <w:rFonts w:cs="Times New Roman"/>
          <w:sz w:val="28"/>
          <w:szCs w:val="28"/>
        </w:rPr>
      </w:pPr>
      <w:proofErr w:type="gramStart"/>
      <w:r w:rsidRPr="000F3F1A">
        <w:rPr>
          <w:b/>
          <w:sz w:val="28"/>
          <w:szCs w:val="28"/>
        </w:rPr>
        <w:t>М</w:t>
      </w:r>
      <w:r w:rsidR="00B40CC6">
        <w:rPr>
          <w:b/>
          <w:sz w:val="28"/>
          <w:szCs w:val="28"/>
        </w:rPr>
        <w:t>олодежная  политика</w:t>
      </w:r>
      <w:proofErr w:type="gramEnd"/>
    </w:p>
    <w:p w:rsidR="000F3F1A" w:rsidRPr="00325C05" w:rsidRDefault="000F3F1A" w:rsidP="000F3F1A">
      <w:pPr>
        <w:jc w:val="both"/>
        <w:rPr>
          <w:i/>
          <w:sz w:val="28"/>
          <w:szCs w:val="28"/>
        </w:rPr>
      </w:pPr>
      <w:r w:rsidRPr="000F3F1A">
        <w:rPr>
          <w:sz w:val="28"/>
          <w:szCs w:val="28"/>
        </w:rPr>
        <w:tab/>
      </w:r>
      <w:r w:rsidRPr="00325C05">
        <w:rPr>
          <w:i/>
          <w:sz w:val="28"/>
          <w:szCs w:val="28"/>
        </w:rPr>
        <w:t>Сегодня молодежь представляет собой совокупность молодых людей, которым общество предоставляет возможность социального становления и развития. В целом молодежь рассматривается в качестве полноправного</w:t>
      </w:r>
      <w:r w:rsidRPr="000F3F1A">
        <w:rPr>
          <w:sz w:val="28"/>
          <w:szCs w:val="28"/>
        </w:rPr>
        <w:t xml:space="preserve"> </w:t>
      </w:r>
      <w:r w:rsidRPr="00325C05">
        <w:rPr>
          <w:i/>
          <w:sz w:val="28"/>
          <w:szCs w:val="28"/>
        </w:rPr>
        <w:t>субъекта молодежной политики основного партнера властей всех уровней.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На территории Щегловского поселения с апреля 2017 года действует молодежный совет при главе администрации МО «Щегловское сельское поселение». Перед МС стоит много задач, но одной из основных является выработка, обсуждение и координация идей, а главное это связь между муниципалитетом и молодежью поселения. Молодежи он позволит быть услышанной и получить обратную связь.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</w:r>
      <w:proofErr w:type="spellStart"/>
      <w:r w:rsidRPr="000F3F1A">
        <w:rPr>
          <w:sz w:val="28"/>
          <w:szCs w:val="28"/>
        </w:rPr>
        <w:t>Щегловским</w:t>
      </w:r>
      <w:proofErr w:type="spellEnd"/>
      <w:r w:rsidRPr="000F3F1A">
        <w:rPr>
          <w:sz w:val="28"/>
          <w:szCs w:val="28"/>
        </w:rPr>
        <w:t xml:space="preserve"> КДЦ совместно с администраций поселения были проведены мероприятия: 12 июня большой спортивный праздник, посвященный Дню России «Сильная Россия - здоровая Россия!», где приняли участия молодежные советы Всеволожского района. В рамках этого мероприятия была проведена экскурсионная пробежка по парку усадьбе барона </w:t>
      </w:r>
      <w:proofErr w:type="spellStart"/>
      <w:r w:rsidRPr="000F3F1A">
        <w:rPr>
          <w:sz w:val="28"/>
          <w:szCs w:val="28"/>
        </w:rPr>
        <w:t>Медема</w:t>
      </w:r>
      <w:proofErr w:type="spellEnd"/>
      <w:r w:rsidRPr="000F3F1A">
        <w:rPr>
          <w:sz w:val="28"/>
          <w:szCs w:val="28"/>
        </w:rPr>
        <w:t xml:space="preserve"> которая состояла из остановок, где участников ждали юные краеведы </w:t>
      </w:r>
      <w:proofErr w:type="spellStart"/>
      <w:r w:rsidRPr="000F3F1A">
        <w:rPr>
          <w:sz w:val="28"/>
          <w:szCs w:val="28"/>
        </w:rPr>
        <w:t>Щегловской</w:t>
      </w:r>
      <w:proofErr w:type="spellEnd"/>
      <w:r w:rsidRPr="000F3F1A">
        <w:rPr>
          <w:sz w:val="28"/>
          <w:szCs w:val="28"/>
        </w:rPr>
        <w:t xml:space="preserve"> средней школы. </w:t>
      </w:r>
    </w:p>
    <w:p w:rsidR="000F3F1A" w:rsidRPr="000F3F1A" w:rsidRDefault="000F3F1A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 xml:space="preserve">В течение года неоднократно проводились антитабачные акции, </w:t>
      </w:r>
      <w:proofErr w:type="spellStart"/>
      <w:r w:rsidRPr="000F3F1A">
        <w:rPr>
          <w:sz w:val="28"/>
          <w:szCs w:val="28"/>
        </w:rPr>
        <w:t>флеш</w:t>
      </w:r>
      <w:proofErr w:type="spellEnd"/>
      <w:r w:rsidRPr="000F3F1A">
        <w:rPr>
          <w:sz w:val="28"/>
          <w:szCs w:val="28"/>
        </w:rPr>
        <w:t>-мобы, встречи и беседы, в которых принимали участия активная молодежь.</w:t>
      </w:r>
    </w:p>
    <w:p w:rsidR="000F3F1A" w:rsidRPr="000F3F1A" w:rsidRDefault="000F3F1A" w:rsidP="000F3F1A">
      <w:pPr>
        <w:jc w:val="both"/>
        <w:rPr>
          <w:rFonts w:cs="Times New Roman"/>
          <w:sz w:val="28"/>
          <w:szCs w:val="28"/>
        </w:rPr>
      </w:pPr>
    </w:p>
    <w:p w:rsidR="0085719D" w:rsidRDefault="0085719D" w:rsidP="00B40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остановиться на наших планах на 2018 год.</w:t>
      </w:r>
    </w:p>
    <w:p w:rsidR="0085719D" w:rsidRDefault="0085719D" w:rsidP="0085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9D" w:rsidRDefault="0085719D" w:rsidP="0085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9D" w:rsidRPr="000F3F1A" w:rsidRDefault="0085719D" w:rsidP="0085719D">
      <w:pPr>
        <w:jc w:val="center"/>
        <w:rPr>
          <w:rFonts w:ascii="Times New Roman" w:hAnsi="Times New Roman" w:cs="Times New Roman"/>
          <w:sz w:val="32"/>
          <w:szCs w:val="28"/>
        </w:rPr>
      </w:pPr>
      <w:r w:rsidRPr="000F3F1A">
        <w:rPr>
          <w:rFonts w:ascii="Times New Roman" w:hAnsi="Times New Roman" w:cs="Times New Roman"/>
          <w:b/>
          <w:sz w:val="32"/>
          <w:szCs w:val="28"/>
        </w:rPr>
        <w:t>Планы и задачи на 2018 год</w:t>
      </w:r>
    </w:p>
    <w:p w:rsidR="0085719D" w:rsidRDefault="0085719D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19D" w:rsidRPr="0085719D" w:rsidRDefault="0085719D" w:rsidP="0085719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5719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План работ по развитию территории МО "ЩСП"</w:t>
      </w:r>
    </w:p>
    <w:p w:rsidR="0085719D" w:rsidRPr="00325C05" w:rsidRDefault="0085719D" w:rsidP="0085719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последние годы из-за своего географического положения территория муниципального образования «Щегловское сельское поселение» интенсивно развивается. На территории поселения ведется интенсивное жилищное строительство многоквартирных домов, застраиваются коттеджные и дачные поселки, обновляется инфраструктура в садоводствах, деревнях и поселках поселения. Также интенсивно стали развиваться промышленные территории муниципального образования. </w:t>
      </w:r>
    </w:p>
    <w:p w:rsidR="0085719D" w:rsidRPr="00325C05" w:rsidRDefault="0085719D" w:rsidP="0085719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5719D" w:rsidRPr="00325C05" w:rsidRDefault="0085719D" w:rsidP="0085719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Интенсивное жилищное и промышленное строительство требует развитие инженерной инфраструктуры территории: строительство и реконструкцию дорог, развитие электроснабжения, водоснабжения, газоснабжения, канализационных систем, систем связи и т.п.</w:t>
      </w:r>
    </w:p>
    <w:p w:rsidR="0085719D" w:rsidRPr="0085719D" w:rsidRDefault="0085719D" w:rsidP="0085719D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настоящее время дорожный вопрос стоит достаточно остро. Существующая магистраль регионального значения, проходящая через населенные пункты д. Малая Романовка, </w:t>
      </w:r>
      <w:proofErr w:type="spellStart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д.Щеглово</w:t>
      </w:r>
      <w:proofErr w:type="spellEnd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п. Щеглово интенсивно используется. В ближайшей перспективе, после начала строительства виадука через железную дорогу в районе Мельничного ручья в </w:t>
      </w:r>
      <w:proofErr w:type="spellStart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г.Всеволожск</w:t>
      </w:r>
      <w:proofErr w:type="spellEnd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практически единственным объездным путем станет дорога через железнодорожный переезд у ст. Романовка.  В п. Щеглово наступит транспортный коллапс. Для предотвращения такой ситуации желательно построить участок автомобильной дороги 1,6 км вдоль железной дороги от железнодорожного </w:t>
      </w:r>
      <w:proofErr w:type="gramStart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переезда  у</w:t>
      </w:r>
      <w:proofErr w:type="gramEnd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ст. Романовка до железнодорожного переезда ул. Пушкинская г. Всеволожска. Этот участок дороги предусмотрен в Генеральном плане Щегловского сельского поселения и позволит также сформировать объездную дорогу для населенных пунктов Малая Романовка, д. Щеглово и п. Щеглово. Для строительства дороги необходима финансовая помощь региональных властей.</w:t>
      </w:r>
    </w:p>
    <w:p w:rsidR="0085719D" w:rsidRPr="0085719D" w:rsidRDefault="0085719D" w:rsidP="0085719D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предупреждения проблем, связанных с инженерным обеспечением территорий, необходимо разработать и утвердить генеральные схемы развития электроснабжения, водоснабжения, теплоснабжения, газоснабжения и развития канализационных сетей для всей территории поселения.  Здесь остро стоит вопрос с собственниками земельных участков при создании сооружений и систем инженерного обеспечения всей территории поселения. После утверждения схем и планов для их реализации возможно организовывать </w:t>
      </w:r>
      <w:proofErr w:type="spellStart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Pr="00857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-частные партнерства.</w:t>
      </w:r>
    </w:p>
    <w:p w:rsidR="0085719D" w:rsidRPr="00325C05" w:rsidRDefault="0085719D" w:rsidP="0085719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 последний год из-за сдачи в эксплуатацию нескольких многоквартирных домов и жилых комплексов численность постоянно проживающего населения в п. Щеглово резко возросло и вскоре достигнет 10 тыс. человек, поэтому необходимо интенсивно планировать и развивать социальную инфраструктуру поселения: детские учебные заведения, поликлинику, аптеку, пункты бытового обслуживания, почтовое отделение связи, отделение банков, сеть продовольственных и промтоварных магазинов.</w:t>
      </w:r>
    </w:p>
    <w:p w:rsidR="0085719D" w:rsidRPr="00325C05" w:rsidRDefault="0085719D" w:rsidP="0085719D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Также большое внимание необходимо уделять другим социальным направлениям: строительство пешеходных и велосипедных дорожек (особенно по направлениям к железнодорожным станциям), безопасности улично-дорожной сети населенных пунктов, муниципальному общественному транспорту, пунктам общественного питания, рекреационным зонам, зонам отдыха, парковкам, </w:t>
      </w:r>
      <w:proofErr w:type="gramStart"/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объектам  пожарной</w:t>
      </w:r>
      <w:proofErr w:type="gramEnd"/>
      <w:r w:rsidRPr="00325C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безопасности т.п.</w:t>
      </w:r>
    </w:p>
    <w:p w:rsidR="000F3F1A" w:rsidRDefault="000F3F1A" w:rsidP="0085719D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F3F1A" w:rsidRDefault="000F3F1A" w:rsidP="0085719D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F3F1A" w:rsidRDefault="00325C05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Первоочередные з</w:t>
      </w:r>
      <w:r w:rsidR="00B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адачи на 2018 год:</w:t>
      </w:r>
    </w:p>
    <w:p w:rsidR="00B40CC6" w:rsidRDefault="00B40CC6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25C05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>адресных программах</w:t>
      </w:r>
      <w:r w:rsidR="00325C05">
        <w:rPr>
          <w:rFonts w:ascii="Times New Roman" w:hAnsi="Times New Roman" w:cs="Times New Roman"/>
          <w:sz w:val="28"/>
          <w:szCs w:val="28"/>
        </w:rPr>
        <w:t>;</w:t>
      </w:r>
    </w:p>
    <w:p w:rsidR="00B40CC6" w:rsidRDefault="00B40CC6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Снос  расселенных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 домов и формирование земельных участков;</w:t>
      </w:r>
    </w:p>
    <w:p w:rsidR="00B40CC6" w:rsidRDefault="00B40CC6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предоставление земельных участков для многодетных семей по 105-ОЗ;</w:t>
      </w:r>
    </w:p>
    <w:p w:rsidR="00B40CC6" w:rsidRDefault="00B40CC6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населенных пунктов;</w:t>
      </w:r>
    </w:p>
    <w:p w:rsidR="00377184" w:rsidRDefault="00377184" w:rsidP="00B40CC6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новых очистных сооружений поселка с прохождением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госэспертизы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B4D" w:rsidRPr="00CB3B4D" w:rsidRDefault="00CB3B4D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4D">
        <w:rPr>
          <w:rFonts w:ascii="Times New Roman" w:hAnsi="Times New Roman" w:cs="Times New Roman"/>
          <w:sz w:val="28"/>
          <w:szCs w:val="28"/>
        </w:rPr>
        <w:t>Разработка и утверждение документа «Генеральная схема очистки на территории МО «Щегловское сельское поселение»</w:t>
      </w:r>
      <w:r>
        <w:rPr>
          <w:sz w:val="28"/>
          <w:szCs w:val="28"/>
        </w:rPr>
        <w:t>;</w:t>
      </w:r>
    </w:p>
    <w:p w:rsidR="00B40CC6" w:rsidRDefault="00912698" w:rsidP="00B40CC6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канализационного коллектора от дома № 77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стройцеха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40CC6" w:rsidRPr="001F6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B4D" w:rsidRPr="00CB3B4D" w:rsidRDefault="00CB3B4D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4D">
        <w:rPr>
          <w:rFonts w:ascii="Times New Roman" w:hAnsi="Times New Roman" w:cs="Times New Roman"/>
          <w:sz w:val="28"/>
          <w:szCs w:val="28"/>
        </w:rPr>
        <w:t xml:space="preserve">Завершение мероприятий по прохождению экспертизы по объектам внутри посёлкового газоснабжения </w:t>
      </w:r>
      <w:proofErr w:type="gramStart"/>
      <w:r w:rsidRPr="00CB3B4D">
        <w:rPr>
          <w:rFonts w:ascii="Times New Roman" w:hAnsi="Times New Roman" w:cs="Times New Roman"/>
          <w:sz w:val="28"/>
          <w:szCs w:val="28"/>
        </w:rPr>
        <w:t>в  деревне</w:t>
      </w:r>
      <w:proofErr w:type="gramEnd"/>
      <w:r w:rsidRPr="00CB3B4D">
        <w:rPr>
          <w:rFonts w:ascii="Times New Roman" w:hAnsi="Times New Roman" w:cs="Times New Roman"/>
          <w:sz w:val="28"/>
          <w:szCs w:val="28"/>
        </w:rPr>
        <w:t xml:space="preserve"> Каменка и пос. </w:t>
      </w:r>
      <w:proofErr w:type="spellStart"/>
      <w:r w:rsidRPr="00CB3B4D">
        <w:rPr>
          <w:rFonts w:ascii="Times New Roman" w:hAnsi="Times New Roman" w:cs="Times New Roman"/>
          <w:sz w:val="28"/>
          <w:szCs w:val="28"/>
        </w:rPr>
        <w:t>ст.Кирпичный</w:t>
      </w:r>
      <w:proofErr w:type="spellEnd"/>
      <w:r w:rsidRPr="00CB3B4D">
        <w:rPr>
          <w:rFonts w:ascii="Times New Roman" w:hAnsi="Times New Roman" w:cs="Times New Roman"/>
          <w:sz w:val="28"/>
          <w:szCs w:val="28"/>
        </w:rPr>
        <w:t xml:space="preserve"> Завод  и начало </w:t>
      </w:r>
      <w:proofErr w:type="spellStart"/>
      <w:r w:rsidRPr="00CB3B4D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CB3B4D">
        <w:rPr>
          <w:rFonts w:ascii="Times New Roman" w:hAnsi="Times New Roman" w:cs="Times New Roman"/>
          <w:sz w:val="28"/>
          <w:szCs w:val="28"/>
        </w:rPr>
        <w:t xml:space="preserve"> - монтажных работ;</w:t>
      </w:r>
    </w:p>
    <w:p w:rsidR="00CB3B4D" w:rsidRPr="00CB3B4D" w:rsidRDefault="00CB3B4D" w:rsidP="00CB3B4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3B4D">
        <w:rPr>
          <w:rFonts w:ascii="Times New Roman" w:hAnsi="Times New Roman" w:cs="Times New Roman"/>
          <w:sz w:val="28"/>
          <w:szCs w:val="28"/>
        </w:rPr>
        <w:t>Разработка дислокации дорожных знаков в поселке Щеглово, приобретение</w:t>
      </w:r>
    </w:p>
    <w:p w:rsidR="00CB3B4D" w:rsidRPr="00CB3B4D" w:rsidRDefault="00CB3B4D" w:rsidP="00CB3B4D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3B4D">
        <w:rPr>
          <w:rFonts w:ascii="Times New Roman" w:hAnsi="Times New Roman" w:cs="Times New Roman"/>
          <w:sz w:val="28"/>
          <w:szCs w:val="28"/>
        </w:rPr>
        <w:t xml:space="preserve"> дорожных знаков, строительство пешеходной дорожки в д. Щеглово.</w:t>
      </w:r>
    </w:p>
    <w:p w:rsidR="00CB3B4D" w:rsidRDefault="00CB3B4D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4D">
        <w:rPr>
          <w:rFonts w:ascii="Times New Roman" w:hAnsi="Times New Roman" w:cs="Times New Roman"/>
          <w:sz w:val="28"/>
          <w:szCs w:val="28"/>
        </w:rPr>
        <w:t>Ремонт наружных сетей и замена теплотрассы около домов № 44,46, № 78</w:t>
      </w:r>
      <w:r w:rsidR="0044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640">
        <w:rPr>
          <w:rFonts w:ascii="Times New Roman" w:hAnsi="Times New Roman" w:cs="Times New Roman"/>
          <w:sz w:val="28"/>
          <w:szCs w:val="28"/>
        </w:rPr>
        <w:t>п.Щеглово</w:t>
      </w:r>
      <w:proofErr w:type="spellEnd"/>
      <w:r w:rsidR="00440640">
        <w:rPr>
          <w:rFonts w:ascii="Times New Roman" w:hAnsi="Times New Roman" w:cs="Times New Roman"/>
          <w:sz w:val="28"/>
          <w:szCs w:val="28"/>
        </w:rPr>
        <w:t>;</w:t>
      </w:r>
      <w:r w:rsidRPr="00CB3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CE6" w:rsidRDefault="00C60CE6" w:rsidP="00C60CE6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3B">
        <w:rPr>
          <w:rFonts w:ascii="Times New Roman" w:eastAsia="Calibri" w:hAnsi="Times New Roman" w:cs="Times New Roman"/>
          <w:sz w:val="28"/>
          <w:szCs w:val="28"/>
        </w:rPr>
        <w:t>Всестороння поддержка деятельности ветеранских организаций и молодежных общественных объединений;</w:t>
      </w:r>
    </w:p>
    <w:p w:rsidR="00B40CC6" w:rsidRPr="00C60CE6" w:rsidRDefault="00B40CC6" w:rsidP="00C60CE6">
      <w:pPr>
        <w:pStyle w:val="a5"/>
        <w:numPr>
          <w:ilvl w:val="0"/>
          <w:numId w:val="1"/>
        </w:num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CE6">
        <w:rPr>
          <w:rFonts w:ascii="Times New Roman" w:eastAsia="Calibri" w:hAnsi="Times New Roman" w:cs="Times New Roman"/>
          <w:sz w:val="28"/>
          <w:szCs w:val="28"/>
        </w:rPr>
        <w:t>Финансовая поддержка сборных команд по различным видам спорта для участия в районных и областных соревнованиях.</w:t>
      </w:r>
    </w:p>
    <w:p w:rsidR="00B40CC6" w:rsidRPr="00B40CC6" w:rsidRDefault="00B40CC6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19D" w:rsidRDefault="0085719D" w:rsidP="0085719D">
      <w:pPr>
        <w:ind w:firstLine="567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>Администрация  поселения</w:t>
      </w:r>
      <w:proofErr w:type="gramEnd"/>
      <w:r>
        <w:rPr>
          <w:sz w:val="32"/>
          <w:szCs w:val="28"/>
        </w:rPr>
        <w:t xml:space="preserve">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85719D" w:rsidRDefault="0085719D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Огромное спасибо старостам населенных пунктов, общественным организациям – Совету ветеранов и обществу инвалидов за их совместную работу с </w:t>
      </w:r>
      <w:proofErr w:type="gramStart"/>
      <w:r>
        <w:rPr>
          <w:sz w:val="32"/>
          <w:szCs w:val="28"/>
        </w:rPr>
        <w:t>администрацией  на</w:t>
      </w:r>
      <w:proofErr w:type="gramEnd"/>
      <w:r>
        <w:rPr>
          <w:sz w:val="32"/>
          <w:szCs w:val="28"/>
        </w:rPr>
        <w:t xml:space="preserve"> благо  и развитие нашего поселения.</w:t>
      </w:r>
    </w:p>
    <w:p w:rsidR="0085719D" w:rsidRDefault="0085719D" w:rsidP="0085719D">
      <w:pPr>
        <w:ind w:firstLine="567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>Хочется  поблагодарить</w:t>
      </w:r>
      <w:proofErr w:type="gramEnd"/>
      <w:r>
        <w:rPr>
          <w:sz w:val="32"/>
          <w:szCs w:val="28"/>
        </w:rPr>
        <w:t xml:space="preserve">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85719D" w:rsidRDefault="0085719D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85719D" w:rsidRDefault="0085719D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Спасибо администрации района, комитетам правительства Ленинградской области за взаимопонимание и помощь в решении наших проблем.</w:t>
      </w:r>
    </w:p>
    <w:p w:rsidR="00A93467" w:rsidRDefault="0085719D" w:rsidP="00C60C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28"/>
        </w:rPr>
        <w:t xml:space="preserve">Спасибо депутатскому корпусу поселения за наш совместный </w:t>
      </w:r>
      <w:proofErr w:type="gramStart"/>
      <w:r>
        <w:rPr>
          <w:sz w:val="32"/>
          <w:szCs w:val="28"/>
        </w:rPr>
        <w:t>труд !</w:t>
      </w:r>
      <w:proofErr w:type="gramEnd"/>
    </w:p>
    <w:sectPr w:rsidR="00A93467" w:rsidSect="00C60CE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E"/>
    <w:rsid w:val="0000413C"/>
    <w:rsid w:val="00004E19"/>
    <w:rsid w:val="000A6AFE"/>
    <w:rsid w:val="000F3F1A"/>
    <w:rsid w:val="00155899"/>
    <w:rsid w:val="00186DE9"/>
    <w:rsid w:val="00197274"/>
    <w:rsid w:val="001E0076"/>
    <w:rsid w:val="00325C05"/>
    <w:rsid w:val="00342DEC"/>
    <w:rsid w:val="00377184"/>
    <w:rsid w:val="00440640"/>
    <w:rsid w:val="005F32D6"/>
    <w:rsid w:val="0067039C"/>
    <w:rsid w:val="00766B31"/>
    <w:rsid w:val="007C6DA5"/>
    <w:rsid w:val="00842337"/>
    <w:rsid w:val="0085719D"/>
    <w:rsid w:val="00895AC5"/>
    <w:rsid w:val="008E06B0"/>
    <w:rsid w:val="00901019"/>
    <w:rsid w:val="00912698"/>
    <w:rsid w:val="00930373"/>
    <w:rsid w:val="00A5654E"/>
    <w:rsid w:val="00A93467"/>
    <w:rsid w:val="00AD20FC"/>
    <w:rsid w:val="00B322C6"/>
    <w:rsid w:val="00B40CC6"/>
    <w:rsid w:val="00B62429"/>
    <w:rsid w:val="00BE5B51"/>
    <w:rsid w:val="00BE6BEA"/>
    <w:rsid w:val="00C40AF7"/>
    <w:rsid w:val="00C60CE6"/>
    <w:rsid w:val="00CB3B4D"/>
    <w:rsid w:val="00CE39A6"/>
    <w:rsid w:val="00DB3B9C"/>
    <w:rsid w:val="00E2400E"/>
    <w:rsid w:val="00E63612"/>
    <w:rsid w:val="00F62B77"/>
    <w:rsid w:val="00F84EE2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AF7"/>
  <w15:chartTrackingRefBased/>
  <w15:docId w15:val="{F73FC4F8-1027-423D-9163-E188704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AF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B3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5719D"/>
    <w:rPr>
      <w:b/>
      <w:bCs/>
    </w:rPr>
  </w:style>
  <w:style w:type="paragraph" w:styleId="a5">
    <w:name w:val="List Paragraph"/>
    <w:basedOn w:val="a"/>
    <w:uiPriority w:val="34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f2">
    <w:name w:val="ff2"/>
    <w:basedOn w:val="a0"/>
    <w:rsid w:val="00FE4050"/>
  </w:style>
  <w:style w:type="character" w:customStyle="1" w:styleId="ff1">
    <w:name w:val="ff1"/>
    <w:basedOn w:val="a0"/>
    <w:rsid w:val="00FE4050"/>
  </w:style>
  <w:style w:type="paragraph" w:styleId="a6">
    <w:name w:val="Balloon Text"/>
    <w:basedOn w:val="a"/>
    <w:link w:val="a7"/>
    <w:uiPriority w:val="99"/>
    <w:semiHidden/>
    <w:unhideWhenUsed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73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2018-02-09T07:07:00Z</cp:lastPrinted>
  <dcterms:created xsi:type="dcterms:W3CDTF">2018-02-06T10:37:00Z</dcterms:created>
  <dcterms:modified xsi:type="dcterms:W3CDTF">2018-02-09T07:32:00Z</dcterms:modified>
</cp:coreProperties>
</file>