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95" w:rsidRDefault="00A02E95" w:rsidP="00A02E95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A02E95" w:rsidRPr="007B6ADD" w:rsidRDefault="00A02E95" w:rsidP="00A02E95">
      <w:pPr>
        <w:pStyle w:val="a3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7B6ADD">
        <w:rPr>
          <w:rFonts w:ascii="Times New Roman" w:eastAsia="MS Mincho" w:hAnsi="Times New Roman" w:cs="Times New Roman"/>
          <w:sz w:val="28"/>
          <w:szCs w:val="28"/>
        </w:rPr>
        <w:t>Герб</w:t>
      </w:r>
    </w:p>
    <w:p w:rsidR="00A02E95" w:rsidRPr="007B6ADD" w:rsidRDefault="00A02E95" w:rsidP="00A02E95">
      <w:pPr>
        <w:pStyle w:val="a3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7B6ADD">
        <w:rPr>
          <w:rFonts w:ascii="Times New Roman" w:eastAsia="MS Mincho" w:hAnsi="Times New Roman" w:cs="Times New Roman"/>
          <w:sz w:val="28"/>
          <w:szCs w:val="28"/>
        </w:rPr>
        <w:t>Муниципальное образование</w:t>
      </w:r>
    </w:p>
    <w:p w:rsidR="00A02E95" w:rsidRPr="007B6ADD" w:rsidRDefault="00A02E95" w:rsidP="00A02E95">
      <w:pPr>
        <w:pStyle w:val="a3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7B6ADD">
        <w:rPr>
          <w:rFonts w:ascii="Times New Roman" w:eastAsia="MS Mincho" w:hAnsi="Times New Roman" w:cs="Times New Roman"/>
          <w:sz w:val="28"/>
          <w:szCs w:val="28"/>
        </w:rPr>
        <w:t>«</w:t>
      </w:r>
      <w:proofErr w:type="spellStart"/>
      <w:r w:rsidRPr="007B6ADD">
        <w:rPr>
          <w:rFonts w:ascii="Times New Roman" w:eastAsia="MS Mincho" w:hAnsi="Times New Roman" w:cs="Times New Roman"/>
          <w:sz w:val="28"/>
          <w:szCs w:val="28"/>
        </w:rPr>
        <w:t>Щегловское</w:t>
      </w:r>
      <w:proofErr w:type="spellEnd"/>
      <w:r w:rsidRPr="007B6ADD">
        <w:rPr>
          <w:rFonts w:ascii="Times New Roman" w:eastAsia="MS Mincho" w:hAnsi="Times New Roman" w:cs="Times New Roman"/>
          <w:sz w:val="28"/>
          <w:szCs w:val="28"/>
        </w:rPr>
        <w:t xml:space="preserve"> сельское поселение»</w:t>
      </w:r>
    </w:p>
    <w:p w:rsidR="00A02E95" w:rsidRPr="007B6ADD" w:rsidRDefault="00A02E95" w:rsidP="00A02E95">
      <w:pPr>
        <w:pStyle w:val="a3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7B6ADD">
        <w:rPr>
          <w:rFonts w:ascii="Times New Roman" w:eastAsia="MS Mincho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:rsidR="00A02E95" w:rsidRPr="007B6ADD" w:rsidRDefault="00A02E95" w:rsidP="00A02E95">
      <w:pPr>
        <w:pStyle w:val="a3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A02E95" w:rsidRPr="007B6ADD" w:rsidRDefault="00A02E95" w:rsidP="00A02E95">
      <w:pPr>
        <w:pStyle w:val="a3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7B6ADD">
        <w:rPr>
          <w:rFonts w:ascii="Times New Roman" w:eastAsia="MS Mincho" w:hAnsi="Times New Roman" w:cs="Times New Roman"/>
          <w:sz w:val="28"/>
          <w:szCs w:val="28"/>
        </w:rPr>
        <w:t>АДМИНИСТРАЦИЯ</w:t>
      </w:r>
    </w:p>
    <w:p w:rsidR="00A02E95" w:rsidRPr="007B6ADD" w:rsidRDefault="00A02E95" w:rsidP="00A02E95">
      <w:pPr>
        <w:pStyle w:val="a3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A02E95" w:rsidRDefault="00A02E95" w:rsidP="00A02E95">
      <w:pPr>
        <w:pStyle w:val="a3"/>
        <w:ind w:firstLine="708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7B6ADD">
        <w:rPr>
          <w:rFonts w:ascii="Times New Roman" w:eastAsia="MS Mincho" w:hAnsi="Times New Roman" w:cs="Times New Roman"/>
          <w:sz w:val="28"/>
          <w:szCs w:val="28"/>
        </w:rPr>
        <w:t>ПОСТАНОВЛЕНИЕ</w:t>
      </w:r>
    </w:p>
    <w:p w:rsidR="00A02E95" w:rsidRPr="00EB3ED7" w:rsidRDefault="00A02E95" w:rsidP="00A02E95">
      <w:pPr>
        <w:pStyle w:val="a3"/>
        <w:ind w:firstLine="708"/>
        <w:jc w:val="center"/>
        <w:rPr>
          <w:rFonts w:ascii="Times New Roman" w:eastAsia="MS Mincho" w:hAnsi="Times New Roman" w:cs="Times New Roman"/>
          <w:sz w:val="16"/>
          <w:szCs w:val="16"/>
        </w:rPr>
      </w:pPr>
    </w:p>
    <w:p w:rsidR="00A02E95" w:rsidRDefault="00A02E95" w:rsidP="00A02E95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A02E95" w:rsidRDefault="00A02E95" w:rsidP="00A02E95">
      <w:pPr>
        <w:pStyle w:val="a3"/>
        <w:rPr>
          <w:rFonts w:ascii="Times New Roman" w:eastAsia="MS Mincho" w:hAnsi="Times New Roman" w:cs="Times New Roman"/>
          <w:sz w:val="24"/>
          <w:szCs w:val="24"/>
        </w:rPr>
      </w:pPr>
    </w:p>
    <w:p w:rsidR="00A02E95" w:rsidRPr="000A1719" w:rsidRDefault="00A02E95" w:rsidP="00A02E95">
      <w:pPr>
        <w:pStyle w:val="a3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28</w:t>
      </w:r>
      <w:r w:rsidRPr="000A1719">
        <w:rPr>
          <w:rFonts w:ascii="Times New Roman" w:eastAsia="MS Mincho" w:hAnsi="Times New Roman" w:cs="Times New Roman"/>
          <w:sz w:val="28"/>
          <w:szCs w:val="28"/>
        </w:rPr>
        <w:t xml:space="preserve">.04.2016                                                           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№40.8</w:t>
      </w:r>
      <w:r w:rsidRPr="000A1719">
        <w:rPr>
          <w:rFonts w:ascii="Times New Roman" w:eastAsia="MS Mincho" w:hAnsi="Times New Roman" w:cs="Times New Roman"/>
          <w:sz w:val="28"/>
          <w:szCs w:val="28"/>
        </w:rPr>
        <w:t xml:space="preserve">/16- </w:t>
      </w:r>
      <w:proofErr w:type="gramStart"/>
      <w:r w:rsidRPr="000A1719">
        <w:rPr>
          <w:rFonts w:ascii="Times New Roman" w:eastAsia="MS Mincho" w:hAnsi="Times New Roman" w:cs="Times New Roman"/>
          <w:sz w:val="28"/>
          <w:szCs w:val="28"/>
        </w:rPr>
        <w:t>п</w:t>
      </w:r>
      <w:proofErr w:type="gramEnd"/>
    </w:p>
    <w:p w:rsidR="00A02E95" w:rsidRDefault="00A02E95" w:rsidP="00A02E95">
      <w:pPr>
        <w:pStyle w:val="a3"/>
        <w:rPr>
          <w:rFonts w:ascii="Times New Roman" w:eastAsia="MS Mincho" w:hAnsi="Times New Roman" w:cs="Times New Roman"/>
          <w:sz w:val="28"/>
          <w:szCs w:val="28"/>
        </w:rPr>
      </w:pPr>
      <w:r w:rsidRPr="000A1719">
        <w:rPr>
          <w:rFonts w:ascii="Times New Roman" w:eastAsia="MS Mincho" w:hAnsi="Times New Roman" w:cs="Times New Roman"/>
          <w:sz w:val="28"/>
          <w:szCs w:val="28"/>
        </w:rPr>
        <w:t xml:space="preserve">п. </w:t>
      </w:r>
      <w:proofErr w:type="spellStart"/>
      <w:r w:rsidRPr="000A1719">
        <w:rPr>
          <w:rFonts w:ascii="Times New Roman" w:eastAsia="MS Mincho" w:hAnsi="Times New Roman" w:cs="Times New Roman"/>
          <w:sz w:val="28"/>
          <w:szCs w:val="28"/>
        </w:rPr>
        <w:t>Щеглово</w:t>
      </w:r>
      <w:proofErr w:type="spellEnd"/>
      <w:r w:rsidRPr="0000790E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A02E95" w:rsidRDefault="00A02E95" w:rsidP="00A02E95">
      <w:pPr>
        <w:pStyle w:val="a3"/>
        <w:rPr>
          <w:rFonts w:ascii="Times New Roman" w:eastAsia="MS Mincho" w:hAnsi="Times New Roman" w:cs="Times New Roman"/>
          <w:sz w:val="28"/>
          <w:szCs w:val="28"/>
        </w:rPr>
      </w:pPr>
    </w:p>
    <w:p w:rsidR="00A02E95" w:rsidRDefault="00A02E95" w:rsidP="00A02E95">
      <w:pPr>
        <w:pStyle w:val="a3"/>
        <w:rPr>
          <w:rFonts w:ascii="Times New Roman" w:eastAsia="MS Mincho" w:hAnsi="Times New Roman" w:cs="Times New Roman"/>
          <w:sz w:val="28"/>
          <w:szCs w:val="28"/>
        </w:rPr>
      </w:pPr>
    </w:p>
    <w:p w:rsidR="009B1623" w:rsidRPr="00445072" w:rsidRDefault="009B1623" w:rsidP="00445072">
      <w:pPr>
        <w:pStyle w:val="a3"/>
        <w:ind w:right="4819"/>
        <w:jc w:val="both"/>
        <w:rPr>
          <w:rFonts w:ascii="Times New Roman" w:hAnsi="Times New Roman" w:cs="Times New Roman"/>
          <w:sz w:val="28"/>
          <w:szCs w:val="28"/>
        </w:rPr>
      </w:pPr>
      <w:r w:rsidRPr="00445072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="00445072">
        <w:rPr>
          <w:rFonts w:ascii="Times New Roman" w:hAnsi="Times New Roman" w:cs="Times New Roman"/>
          <w:sz w:val="28"/>
          <w:szCs w:val="28"/>
        </w:rPr>
        <w:t xml:space="preserve"> </w:t>
      </w:r>
      <w:r w:rsidRPr="00445072">
        <w:rPr>
          <w:rFonts w:ascii="Times New Roman" w:hAnsi="Times New Roman" w:cs="Times New Roman"/>
          <w:sz w:val="28"/>
          <w:szCs w:val="28"/>
        </w:rPr>
        <w:t>о внутреннем финансовом контроле</w:t>
      </w:r>
      <w:r w:rsidR="00445072">
        <w:rPr>
          <w:rFonts w:ascii="Times New Roman" w:hAnsi="Times New Roman" w:cs="Times New Roman"/>
          <w:sz w:val="28"/>
          <w:szCs w:val="28"/>
        </w:rPr>
        <w:t xml:space="preserve"> </w:t>
      </w:r>
      <w:r w:rsidRPr="00445072">
        <w:rPr>
          <w:rFonts w:ascii="Times New Roman" w:hAnsi="Times New Roman" w:cs="Times New Roman"/>
          <w:sz w:val="28"/>
          <w:szCs w:val="28"/>
        </w:rPr>
        <w:t>в администрации МО «</w:t>
      </w:r>
      <w:proofErr w:type="spellStart"/>
      <w:r w:rsidRPr="00445072">
        <w:rPr>
          <w:rFonts w:ascii="Times New Roman" w:hAnsi="Times New Roman" w:cs="Times New Roman"/>
          <w:sz w:val="28"/>
          <w:szCs w:val="28"/>
        </w:rPr>
        <w:t>Щегловское</w:t>
      </w:r>
      <w:proofErr w:type="spellEnd"/>
      <w:r w:rsidR="00445072">
        <w:rPr>
          <w:rFonts w:ascii="Times New Roman" w:hAnsi="Times New Roman" w:cs="Times New Roman"/>
          <w:sz w:val="28"/>
          <w:szCs w:val="28"/>
        </w:rPr>
        <w:t xml:space="preserve"> </w:t>
      </w:r>
      <w:r w:rsidRPr="00445072">
        <w:rPr>
          <w:rFonts w:ascii="Times New Roman" w:hAnsi="Times New Roman" w:cs="Times New Roman"/>
          <w:sz w:val="28"/>
          <w:szCs w:val="28"/>
        </w:rPr>
        <w:t>сельское поселение»</w:t>
      </w:r>
    </w:p>
    <w:p w:rsidR="009B1623" w:rsidRDefault="009B1623" w:rsidP="009B1623">
      <w:pPr>
        <w:autoSpaceDE w:val="0"/>
        <w:autoSpaceDN w:val="0"/>
        <w:adjustRightInd w:val="0"/>
        <w:spacing w:after="200" w:line="276" w:lineRule="auto"/>
        <w:jc w:val="both"/>
        <w:outlineLvl w:val="0"/>
        <w:rPr>
          <w:rFonts w:ascii="Calibri" w:eastAsia="Times New Roman" w:hAnsi="Calibri" w:cs="Times New Roman"/>
          <w:lang w:eastAsia="ru-RU"/>
        </w:rPr>
      </w:pPr>
    </w:p>
    <w:p w:rsidR="00445072" w:rsidRPr="009B1623" w:rsidRDefault="00445072" w:rsidP="009B1623">
      <w:pPr>
        <w:autoSpaceDE w:val="0"/>
        <w:autoSpaceDN w:val="0"/>
        <w:adjustRightInd w:val="0"/>
        <w:spacing w:after="200" w:line="276" w:lineRule="auto"/>
        <w:jc w:val="both"/>
        <w:outlineLvl w:val="0"/>
        <w:rPr>
          <w:rFonts w:ascii="Calibri" w:eastAsia="Times New Roman" w:hAnsi="Calibri" w:cs="Times New Roman"/>
          <w:lang w:eastAsia="ru-RU"/>
        </w:rPr>
      </w:pPr>
    </w:p>
    <w:p w:rsidR="009B1623" w:rsidRPr="00445072" w:rsidRDefault="009B1623" w:rsidP="009B1623">
      <w:pPr>
        <w:autoSpaceDE w:val="0"/>
        <w:autoSpaceDN w:val="0"/>
        <w:adjustRightInd w:val="0"/>
        <w:spacing w:after="200" w:line="276" w:lineRule="auto"/>
        <w:ind w:firstLine="54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160.2-1. 265, 269.2. Бюджетного кодекса Российской Федерации,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9B1623" w:rsidRPr="00445072" w:rsidRDefault="009B1623" w:rsidP="009B162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внутреннем финансовом контроле в администрации МО «Щегловское сельское поселение» в соответствии с приложением 1 к настоящему постановлению.</w:t>
      </w:r>
    </w:p>
    <w:p w:rsidR="009B1623" w:rsidRPr="00445072" w:rsidRDefault="009B1623" w:rsidP="009B162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Комиссии по внутреннему финансовому контролю в администрации МО «Щегловское сельское поселение в соответствии с приложением 2 к настоящему постановлению. </w:t>
      </w:r>
    </w:p>
    <w:p w:rsidR="009B1623" w:rsidRPr="00445072" w:rsidRDefault="009B1623" w:rsidP="009B1623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принятия.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 </w:t>
      </w: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9B1623" w:rsidRPr="00445072" w:rsidRDefault="009B1623" w:rsidP="009B1623">
      <w:pPr>
        <w:spacing w:after="200" w:line="276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9B1623" w:rsidRDefault="009B1623" w:rsidP="004450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администрации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Д.В.</w:t>
      </w:r>
      <w:r w:rsid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Лебедев</w:t>
      </w:r>
    </w:p>
    <w:p w:rsidR="00445072" w:rsidRDefault="00445072" w:rsidP="004450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445072" w:rsidRPr="00445072" w:rsidRDefault="00445072" w:rsidP="004450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9B1623" w:rsidRPr="00445072" w:rsidRDefault="009B1623" w:rsidP="009B1623">
      <w:pPr>
        <w:spacing w:after="200" w:line="276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9B1623" w:rsidRPr="00445072" w:rsidRDefault="009B1623" w:rsidP="009B1623">
      <w:pPr>
        <w:spacing w:after="200" w:line="276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1623" w:rsidRPr="00445072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1</w:t>
      </w:r>
    </w:p>
    <w:p w:rsidR="009B1623" w:rsidRPr="00445072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9B1623" w:rsidRPr="00445072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«Щегловское сельское поселение»</w:t>
      </w:r>
    </w:p>
    <w:p w:rsidR="009B1623" w:rsidRPr="00445072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40.8/16-п</w:t>
      </w:r>
      <w:r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</w:t>
      </w:r>
      <w:r w:rsid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28.04.2016</w:t>
      </w:r>
    </w:p>
    <w:p w:rsidR="009B1623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Default="009B1623" w:rsidP="009B1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B1623" w:rsidRDefault="009B1623" w:rsidP="009B1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B1623" w:rsidRPr="00445072" w:rsidRDefault="009B1623" w:rsidP="009B1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Положение </w:t>
      </w:r>
    </w:p>
    <w:p w:rsidR="009B1623" w:rsidRPr="00445072" w:rsidRDefault="009B1623" w:rsidP="009B1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осуществления финансового контроля в администрации МО «Щегловское сельское поселение» </w:t>
      </w:r>
    </w:p>
    <w:p w:rsidR="009B1623" w:rsidRPr="009B1623" w:rsidRDefault="009B1623" w:rsidP="009B16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445072" w:rsidRDefault="009B1623" w:rsidP="009B16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1.Настоящий Порядок разработан в соответствии со статьей 160.2-1., 265, 269.2. Бюджетного кодекса Российской Федерации, статьей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Положением о бюджетном процессе в МО «Щегловское сельское поселение» Всеволожского муниципального района Ленинградской области.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Внутренний финансовый контроль направлен </w:t>
      </w: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внутренних стандартов и процедур составления и исполнения бюджета МО «Щегловское сельское поселение» по расходам, включая расходы на закупку товаров, работ, услуг для обеспечения муниципальных нужд, доходам, по источникам финансирования дефицита бюджета, составления бюджетной отчетности и ведения бюджетного учета главным распорядителем бюджетных средств, главным администратором доходов бюджета, главным администратором источников финансирования дефицита бюджета и получателями бюджетных средств;</w:t>
      </w:r>
      <w:proofErr w:type="gramEnd"/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подготовку и организацию мер по повышению экономности и результативности использования бюджетных средств.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Внутренний финансовый контроль в отношении расходов, связанных с осуществлением закупок товаров, работ, услуг для обеспечения муниципальных нужд, проводится в отношении: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  соблюдения правил нормирования в сфере закупок;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соответствия поставленного товара, выполненной работы (ее результата) или оказанной услуги условиям контракта;</w:t>
      </w:r>
    </w:p>
    <w:p w:rsidR="009B1623" w:rsidRPr="00445072" w:rsidRDefault="009B1623" w:rsidP="009B1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Внутренний финансовый контроль осуществляется в следующих формах: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предварительный финансовый контроль;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текущий финансовый контроль;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последующий финансовый контроль.</w:t>
      </w: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Методы осуществления внутреннего финансового контроля:</w:t>
      </w:r>
    </w:p>
    <w:p w:rsidR="009B1623" w:rsidRPr="00445072" w:rsidRDefault="009B1623" w:rsidP="009B16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 - сбор и общий анализ информации по конкретному вопросу;</w:t>
      </w:r>
    </w:p>
    <w:p w:rsidR="009B1623" w:rsidRPr="00445072" w:rsidRDefault="009B1623" w:rsidP="009B16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сверка - единичное контрольное действие по сопоставлению фактически применяемых норм с нормами, предусмотренными бюджетным законодательством Российской Федерации, иными правовыми актами Российской Федерации, правовыми актами Санкт-Петербурга и муниципальными правовыми актами МО «Щегловское сельское поселение»;</w:t>
      </w:r>
    </w:p>
    <w:p w:rsidR="009B1623" w:rsidRPr="00445072" w:rsidRDefault="009B1623" w:rsidP="009B16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- система мероприятий, направленных на оценку, диагностику и прогнозирование финансово-хозяйственной деятельности (или ее части) объекта контроля;</w:t>
      </w:r>
    </w:p>
    <w:p w:rsidR="009B1623" w:rsidRPr="00445072" w:rsidRDefault="009B1623" w:rsidP="009B16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наблюдение (мониторинг) - система постоянно совершаемых контрольных действий и операций по наблюдению;</w:t>
      </w:r>
    </w:p>
    <w:p w:rsidR="009B1623" w:rsidRPr="00445072" w:rsidRDefault="009B1623" w:rsidP="009B16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- единичное контрольное действие или исследование состояния дел по определенному кругу вопросов финансово-хозяйственной деятельности объекта контроля, приводящиеся с использованием первичных бухгалтерских и иных документов, регистров бухгалтерского (бюджетного) учета, бухгалтерской (бюджетной) и финансовой отчетности, фактического обследования.</w:t>
      </w:r>
      <w:proofErr w:type="gramEnd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Проверка может проводиться следующими способами:</w:t>
      </w:r>
    </w:p>
    <w:p w:rsidR="009B1623" w:rsidRPr="00445072" w:rsidRDefault="009B1623" w:rsidP="009B16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сплошной способ - проведение контрольного действия в отношении всей совокупности финансовых, бухгалтерских, отчетных и иных документов, относящихся к одному вопросу проверки;</w:t>
      </w:r>
    </w:p>
    <w:p w:rsidR="009B1623" w:rsidRPr="00445072" w:rsidRDefault="009B1623" w:rsidP="009B16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выборочный способ - проведение контрольного действия в отношении части финансовых, бухгалтерских, отчетных и иных документов, относящихся к одному вопросу проверки.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использовании сплошного или выборочного способа проверки по каждому вопросу проверки принимает Глава  Администрации МО «Щегловское сельское поселение» исходя из содержания вопроса проверки, объема финансово-хозяйственных операций, относящихся к этому вопросу, состояния бухгалтерского (бюджетного) учета у объекта контроля, срока проверки и иных обстоятельств.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Предварительный финансовый контроль осуществляется на стадии составления и рассмотрения проекта решения о бюджете МО «</w:t>
      </w:r>
      <w:proofErr w:type="spell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Щегловское</w:t>
      </w:r>
      <w:proofErr w:type="spellEnd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подготовки и утверждения сводной бюджетной росписи, составления, утверждения и распределения лимитов бюджетных обязательств, объемов бюджетных ассигнований, а также подготовки правовых актов и иных документов, предусматривающих осуществление финансово-хозяйственных операций со средствами бюджета МО «Щегловское сельское поселение». </w:t>
      </w:r>
      <w:proofErr w:type="gramEnd"/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Предварительный финансовый контроль осуществляется в целях предупреждения нарушения бюджетного законодательства Российской Федерации, предотвращения и пресечения нецелевого и неэффективного 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использования бюджетных средств, выявления дополнительных финансовых ресурсов.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Предварительный финансовый контроль осуществляется методами сверки, анализа, наблюдения, проверки.  </w:t>
      </w:r>
    </w:p>
    <w:p w:rsidR="009B1623" w:rsidRPr="00445072" w:rsidRDefault="009B1623" w:rsidP="009B1623">
      <w:pPr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6. Текущий финансовый контроль осуществляется в течение финансового года в процессе исполнения бюджета МО «Щегловское сельское поселение» в ходе совершения финансово-хозяйственных операций со средствами бюджета МО «Щегловское сельское поселение».</w:t>
      </w: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финансовый контроль осуществляется в целях предотвращения и пресечения нарушений в финансово-бюджетной сфере в процессе привлечения и</w:t>
      </w:r>
      <w:r w:rsid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расходования бюджетных средств, обеспечения выполнения 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расходных обязательств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финансовый контроль осуществляется методами сверки, анализа, наблюдения, проверки, в том числе путем санкционирования оплаты денежных обязательств получ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ателей средств бюджета МО «Щегловское сельское поселение»</w:t>
      </w:r>
      <w:proofErr w:type="gramStart"/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Последующий финансовый контроль осуществляется после расход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 средств бюджета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проверки соблюдения требований бюджетного законодательства Российской Федерации, иных правовых актов Российской Федерации,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Ленинградской области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правовых актов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выявления нарушений бюджетного законодательства.</w:t>
      </w: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Последующий финансовый контроль осуществляется в целях проверки целевого использования, правомерности, эффективности расходования денежных средств 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исполнении бюджета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исполнении бюджетных смет, оценки результатов финансовой деятельности объекта контроля и проведенных им мероприятий, установления фактов нарушения бюджетного законодательства Российской Федерации, иных правовых актов Российской Федерации,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Ленинградской области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правовых актов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регулирующих бюджетные правоотношения</w:t>
      </w:r>
      <w:proofErr w:type="gramEnd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принятия мер по их устранению, восс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тановлению средств бюджета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проверки соблюдения получателями субсидий получения, целевого использования и во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зврата средств бюджета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Методом осуществления последующего финансового контроля является проведение плановых и внеплановых контрольных мероприятий. Плановые контрольные мероприятия проводятся в соответствии с планом мероприятий внутреннего контроля, утверждаемым настоящим Положением. Внеплановые контрольные мероприятия проводятся на основании з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аданий и поручений Главы  Администрации  МО «Щегловское сельское поселение» 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Для организации внутреннего финансового контроля необходимо создать: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комиссию по внутреннему финансовому контролю.</w:t>
      </w:r>
    </w:p>
    <w:p w:rsidR="009B1623" w:rsidRPr="00445072" w:rsidRDefault="009B1623" w:rsidP="009B1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Должностные лица, входящие в состав комиссии по внутреннему финансовому контролю, имеют право: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запрашивать и получать на основании мотивированного запроса в письменной форме информацию, документы и материалы, объяснения в письменной и устной формах, необходимые для проведения контрольных мероприятий;</w:t>
      </w:r>
      <w:proofErr w:type="gramEnd"/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проводить экспертизы, необходимые при проведении контрольных мероприятий, и (или) привлекать независимых экспертов для проведения таких экспертиз;</w:t>
      </w: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требовать принятия мер по устранению выявленных нарушений и недостатков, принятия мер по их пресечению, а также принятия других мер в соответствии с Бюджетным кодексом Российской Федерации, отразив эти требования в Акте проверки.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10. Должностные лица, входящие в состав комиссии по внутреннему финансовому контролю, обязаны: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в установленной сфере деятельности;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соблюдать требования нормативных правовых актов в установленной сфере деятельности;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проводить контрольные мероприятия в соответствии с распоряжением Главы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 «Щегловское сельское поселение»</w:t>
      </w:r>
      <w:proofErr w:type="gramStart"/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Должностные лица объектов контроля имеют следующие права: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присутствовать при проведении контрольных мероприятий, давать объяснения по вопросам, относящимся к предмету контрольных мероприятий;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знакомиться с актами проверок (ревизий), заключений, подготовленных по результатам проведения обследований;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обжаловать акты и действия (бездействие) Комиссии в порядке, установленным нормативными правовыми актами Российской Федерации</w:t>
      </w:r>
      <w:r w:rsidR="005B0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12. Должностные лица объектов контроля обязаны: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своевременно и в полном объеме представлять информацию, документы и материалы, необходимые для проведения контрольных мероприятий;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давать устные и письменные объяснения членам Комиссии;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выполнять иные законные требования должностных лиц, входящих в состав Комиссии, а также не препятствовать законной деятельности указанных лиц при исполнении ими своих служебных обязанностей;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своевременно и в полном объеме исполнять требования Актов проверки;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обеспечивать сохранность данных бухгалтерского (бюджетного) учета и других документов, предусмотренных законодательными и иными нормативными правовыми актами;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е) обеспечивать допуск специалистов и экспертов, привлекаемых в рамках контрольных мероприятий, в помещения, на территории, а также к объектам (предметам) исследований, экспертиз;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предоставлять места для исполнения функции контроля в период проведения проверки (ревизии) в служебном помещении по месту нахождения объекта контроля и (или) по месту фактического осуществления им деятельности.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</w:t>
      </w: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 иные обязанности</w:t>
      </w:r>
      <w:proofErr w:type="gramEnd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предусмотренные законодательством Российской Федерации.</w:t>
      </w:r>
    </w:p>
    <w:p w:rsidR="009B1623" w:rsidRPr="00445072" w:rsidRDefault="009B1623" w:rsidP="009B1623">
      <w:pPr>
        <w:autoSpaceDE w:val="0"/>
        <w:autoSpaceDN w:val="0"/>
        <w:adjustRightInd w:val="0"/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13. Мероприятия внутреннего контроля</w:t>
      </w:r>
    </w:p>
    <w:tbl>
      <w:tblPr>
        <w:tblW w:w="949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5"/>
        <w:gridCol w:w="3260"/>
      </w:tblGrid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Мероприятие внутреннего контроля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Периодичность проведения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сроков на этапе работы над проектом бюджета на очередной финансовый год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Бюджетным кодексом РФ (сплошным способом)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сроков исполнения муниципальных программ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Ежеквартально (выборочным способом)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соблюдения действующего законодательства при обосновании начальной (максимальной) цены контрактов, цены контрактов, заключаемых с единственным поставщиком (подрядчиком, исполнителем)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Ежеквартально (выборочным способом)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отчетности по исполнению местного бюджета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Ежеквартально (сплошным способом)</w:t>
            </w:r>
          </w:p>
        </w:tc>
      </w:tr>
      <w:tr w:rsidR="009B1623" w:rsidRPr="00445072" w:rsidTr="009B1623">
        <w:trPr>
          <w:cantSplit/>
          <w:trHeight w:val="48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поступлений и расходования бюджетных средств согласно кассовому плану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Ежеквартально (сплошным способом)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Обработка и контроль исполненных муниципальных контрактов, в том числе: на соответствия поставленного товара, выполненной работы (ее результата) или оказанной услуги условиям контракта; соответствия использования поставленного товара, выполненной работы (ее результата) или оказанной услуги целям осуществления закупки;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      </w:r>
            <w:proofErr w:type="gramEnd"/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раз в полугодие (выборочным способом)</w:t>
            </w:r>
          </w:p>
        </w:tc>
      </w:tr>
      <w:tr w:rsidR="009B1623" w:rsidRPr="00445072" w:rsidTr="009B1623">
        <w:trPr>
          <w:cantSplit/>
          <w:trHeight w:val="24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соответствия закупаемых товаров, работ, услуг Правилам нормирования в сфере закупок товаров, работ, услу</w:t>
            </w:r>
            <w:r w:rsidR="004D5BD0"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 для обеспечения нужд МО «Щегловское сельское поселение»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раз в полугодие (выборочным способом)</w:t>
            </w:r>
          </w:p>
        </w:tc>
      </w:tr>
      <w:tr w:rsidR="009B1623" w:rsidRPr="00445072" w:rsidTr="009B1623">
        <w:trPr>
          <w:cantSplit/>
          <w:trHeight w:val="24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Инвентаризация основных средств, ревизия наличия материальных ценностей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 в три года (сплошным способом)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Инвентаризация расчетов с поставщиками и подрядчиками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 в год (в начале финансового года) (сплошным способом)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соответствия кассовых расходов производимым фактическим расходам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Ежеквартально (сплошным способом)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Применения заказчиком мер ответственности и совершения иных действий в случае нарушения поставщиком (подрядчиком, исполнителем) условий контракта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 в год (в конце финансового года) (выборочным способом)</w:t>
            </w:r>
          </w:p>
        </w:tc>
      </w:tr>
      <w:tr w:rsidR="009B1623" w:rsidRPr="00445072" w:rsidTr="009B1623">
        <w:trPr>
          <w:cantSplit/>
          <w:trHeight w:val="360"/>
        </w:trPr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Добросовестное выполнение работниками своих обязанностей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B1623" w:rsidRPr="00445072" w:rsidRDefault="009B1623" w:rsidP="009B1623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</w:tr>
    </w:tbl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11. Результаты плановых и внеплановых контрольных мероприятий  оформляются актом, котор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подписывается Главой Администрации МО «Щегловское сельское поселение», главным бухгалтером Администрации МО «Щегловское сельское поселение». </w:t>
      </w: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в ходе проведения контрольных мероприятий нарушений действующего бюджетного законодательства Российской Федерации, иных правовых актов Российской Федерации, пр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авовых актов Ленинградской области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правовых актов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, и (или) недостатков, в указанном акте должно содержаться указание на принятие мер по устранению выявленных нарушений и недостатков, принятию мер по их пресечению, а также к принятию других мер в</w:t>
      </w:r>
      <w:proofErr w:type="gramEnd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Бюджетным кодексом Российской Федерации.</w:t>
      </w:r>
    </w:p>
    <w:p w:rsidR="009B1623" w:rsidRPr="00445072" w:rsidRDefault="009B1623" w:rsidP="009B16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Неисполнение предписаний Комиссии по внутреннему 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финансовому контролю в МО «Щегловское сельское поселение»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возмещении причиненного муниципальному образованию ущерба является осн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ованием для обращения Главы Администрации МО «Щегловское сельское поселение» </w:t>
      </w: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 с исковыми заявлениями о возмещении ущерба, причиненного муниципальному образованию.</w:t>
      </w:r>
    </w:p>
    <w:p w:rsidR="009B1623" w:rsidRPr="00445072" w:rsidRDefault="009B1623" w:rsidP="009B16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23" w:rsidRPr="00445072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23" w:rsidRPr="00445072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445072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2</w:t>
      </w:r>
    </w:p>
    <w:p w:rsidR="009B1623" w:rsidRPr="00445072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</w:t>
      </w:r>
      <w:r w:rsidR="004D5BD0"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</w:t>
      </w:r>
    </w:p>
    <w:p w:rsidR="004D5BD0" w:rsidRPr="00445072" w:rsidRDefault="004D5BD0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50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«Щегловское сельское поселение»</w:t>
      </w:r>
    </w:p>
    <w:p w:rsidR="009B1623" w:rsidRPr="009B1623" w:rsidRDefault="00445072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D5BD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28.04.2016</w:t>
      </w:r>
      <w:r w:rsidR="004D5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40.8/16-п</w:t>
      </w:r>
    </w:p>
    <w:p w:rsidR="009B1623" w:rsidRPr="009B1623" w:rsidRDefault="009B1623" w:rsidP="009B1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5072" w:rsidRDefault="009B1623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</w:p>
    <w:p w:rsidR="00445072" w:rsidRDefault="00445072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B1623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по внутреннему финансовому контролю</w:t>
      </w:r>
    </w:p>
    <w:p w:rsidR="009B1623" w:rsidRPr="00445072" w:rsidRDefault="009B1623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4D5BD0" w:rsidRPr="00445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«Щегловское сельское поселение» </w:t>
      </w: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5BD0" w:rsidRPr="009B1623" w:rsidRDefault="004D5BD0" w:rsidP="004D5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1366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Комиссии</w:t>
      </w:r>
      <w:r w:rsidR="00BD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03436" w:rsidRDefault="00203436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Прохоренкова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  заместитель главы </w:t>
      </w:r>
      <w:r w:rsidR="004D5BD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МО «</w:t>
      </w:r>
      <w:proofErr w:type="spellStart"/>
      <w:r w:rsidR="004D5BD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Щегловское</w:t>
      </w:r>
      <w:proofErr w:type="spellEnd"/>
      <w:r w:rsidR="004D5BD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203436" w:rsidRDefault="00203436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23" w:rsidRDefault="00203436" w:rsidP="009B16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Заместитель председателя комиссии: </w:t>
      </w:r>
      <w:r w:rsidR="00F81150" w:rsidRPr="00203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03436" w:rsidRPr="00203436" w:rsidRDefault="00203436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3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Чагусова</w:t>
      </w:r>
      <w:proofErr w:type="spellEnd"/>
      <w:r w:rsidRPr="00203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заместитель главы администрации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поселение»;</w:t>
      </w:r>
    </w:p>
    <w:p w:rsidR="00F81150" w:rsidRPr="00BD1366" w:rsidRDefault="00F81150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23" w:rsidRPr="00BD1366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Комиссии:</w:t>
      </w:r>
    </w:p>
    <w:p w:rsidR="009B1623" w:rsidRPr="00BD1366" w:rsidRDefault="00E672A6" w:rsidP="00E67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Игнатьев И.Н. - ведущий </w:t>
      </w:r>
      <w:r w:rsidR="00F8115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F8115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скому учету </w:t>
      </w:r>
      <w:r w:rsidR="00F8115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МО «</w:t>
      </w:r>
      <w:proofErr w:type="spellStart"/>
      <w:r w:rsidR="00F8115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Щегловское</w:t>
      </w:r>
      <w:proofErr w:type="spellEnd"/>
      <w:r w:rsidR="00F8115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72A6" w:rsidRPr="00BD1366" w:rsidRDefault="00E672A6" w:rsidP="00E672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Л.Б. -  директор МКУ </w:t>
      </w:r>
      <w:r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Агентство социальных услуг</w:t>
      </w:r>
      <w:r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1150" w:rsidRDefault="00E672A6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Чулков Е.А. -  </w:t>
      </w:r>
      <w:r w:rsidR="00F8115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 администрации МО «</w:t>
      </w:r>
      <w:proofErr w:type="spellStart"/>
      <w:r w:rsidR="00F8115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Щегловское</w:t>
      </w:r>
      <w:proofErr w:type="spellEnd"/>
      <w:r w:rsidR="00F81150" w:rsidRPr="00BD1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672A6" w:rsidRPr="00BD1366" w:rsidRDefault="00E672A6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2A6" w:rsidRDefault="009B1623" w:rsidP="004D5B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Комиссии</w:t>
      </w:r>
      <w:r w:rsidR="00E672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B1623" w:rsidRDefault="00E672A6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2A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Кукушкин П.А.</w:t>
      </w:r>
      <w:r w:rsidR="009B1623" w:rsidRPr="00BD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="00F81150" w:rsidRPr="00BD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D1B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контрактный управляющий МКУ «Агентство социальных услуг».</w:t>
      </w: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Рассылка:1-дело;</w:t>
      </w:r>
    </w:p>
    <w:p w:rsidR="003C0449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1-прокуратура;</w:t>
      </w:r>
    </w:p>
    <w:p w:rsidR="003C0449" w:rsidRPr="00AD1B50" w:rsidRDefault="003C0449" w:rsidP="004D5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6-членам комиссии.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B1623" w:rsidRPr="00BD1366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623" w:rsidRPr="009B1623" w:rsidRDefault="009B1623" w:rsidP="009B1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B1623" w:rsidRPr="009B1623" w:rsidSect="00A02E9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C56A5"/>
    <w:multiLevelType w:val="hybridMultilevel"/>
    <w:tmpl w:val="CD88988A"/>
    <w:lvl w:ilvl="0" w:tplc="D474DDE2">
      <w:start w:val="1"/>
      <w:numFmt w:val="decimal"/>
      <w:lvlText w:val="%1."/>
      <w:lvlJc w:val="left"/>
      <w:pPr>
        <w:ind w:left="927" w:hanging="36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8AA"/>
    <w:rsid w:val="00203436"/>
    <w:rsid w:val="003565A0"/>
    <w:rsid w:val="003C0449"/>
    <w:rsid w:val="00445072"/>
    <w:rsid w:val="004928AA"/>
    <w:rsid w:val="004D5BD0"/>
    <w:rsid w:val="005B0A6D"/>
    <w:rsid w:val="00707BE5"/>
    <w:rsid w:val="009B1623"/>
    <w:rsid w:val="00A02E95"/>
    <w:rsid w:val="00AD1B50"/>
    <w:rsid w:val="00BD1366"/>
    <w:rsid w:val="00E672A6"/>
    <w:rsid w:val="00F8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A02E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02E9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B0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0A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A02E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02E9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B0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0A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2391</Words>
  <Characters>13629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 Чулков Е.А.</Company>
  <LinksUpToDate>false</LinksUpToDate>
  <CharactersWithSpaces>15989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4</cp:revision>
  <cp:lastPrinted>2016-06-08T10:52:00Z</cp:lastPrinted>
  <dcterms:created xsi:type="dcterms:W3CDTF">2016-06-08T06:50:00Z</dcterms:created>
  <dcterms:modified xsi:type="dcterms:W3CDTF">2016-06-08T10:52:00Z</dcterms:modified>
</cp:coreProperties>
</file>