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F0A8F" w:rsidRDefault="00AF0A8F" w:rsidP="00AF0A8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A8F" w:rsidRDefault="00AF0A8F" w:rsidP="00AF0A8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05.11.2015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024AFE">
        <w:rPr>
          <w:rFonts w:ascii="Times New Roman" w:hAnsi="Times New Roman" w:cs="Times New Roman"/>
          <w:sz w:val="28"/>
          <w:szCs w:val="28"/>
        </w:rPr>
        <w:t>7.4/15</w:t>
      </w:r>
    </w:p>
    <w:p w:rsidR="00AF0A8F" w:rsidRDefault="00AF0A8F" w:rsidP="00AF0A8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Щеглово</w:t>
      </w:r>
    </w:p>
    <w:p w:rsidR="001834C0" w:rsidRPr="001834C0" w:rsidRDefault="001834C0" w:rsidP="00AF0A8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4C0" w:rsidRPr="00AF0A8F" w:rsidRDefault="001834C0" w:rsidP="00AF0A8F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C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 установлении коэффициента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 объектами</w:t>
      </w:r>
      <w:r w:rsidR="00AF0A8F"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инфраструктуры при определении размера арендной платы</w:t>
      </w:r>
      <w:r w:rsidR="00AF0A8F"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использование земель</w:t>
      </w:r>
      <w:r w:rsidR="00AF0A8F"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участков на территории муниципального образования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«Щегловское сельское поселение» </w:t>
      </w:r>
      <w:r w:rsidR="00AF0A8F"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 в 2016 году</w:t>
      </w:r>
    </w:p>
    <w:p w:rsidR="001834C0" w:rsidRPr="00AF0A8F" w:rsidRDefault="001834C0" w:rsidP="00AF0A8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4C0" w:rsidRPr="00AF0A8F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 Федеральным Законом № 131_ФЗ от 6 октября 2003 года «Об общих принципах организации местного самоуправления в Российской Федерации», Постановлением Правительства Ленинградской области № 46 от 02 марта 2009 года «О внесении изменений в постановление Правительства Ленинградской области от 29 декабря 2007 года № 353, Уставом МО «Щегловское сельское поселение» Всеволожского муниципального района Ленинградской области, Советом депутатов МО «Щегловское сельское</w:t>
      </w:r>
      <w:proofErr w:type="gramEnd"/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принято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34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Установить на 2016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коэффициент обеспеченности объектами инфраструктуры при определении размера арендной платы за использование земельных участков (Ки) на территории муниципального образования «Щегловское сельское поселение» в размере 2.0. </w:t>
      </w:r>
    </w:p>
    <w:p w:rsid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«Щегловские вести».</w:t>
      </w:r>
    </w:p>
    <w:p w:rsid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 01.01.2016г.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совета депутатов по бюджету, налогам, инвестициям, торговле, предпринимательству, и бытовому обслуживанию. 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1834C0" w:rsidP="00AF0A8F">
      <w:pPr>
        <w:spacing w:after="0" w:line="240" w:lineRule="auto"/>
        <w:contextualSpacing/>
        <w:jc w:val="both"/>
      </w:pP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Паламарчук</w:t>
      </w:r>
    </w:p>
    <w:sectPr w:rsidR="00BE7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7F"/>
    <w:rsid w:val="00024AFE"/>
    <w:rsid w:val="00113E66"/>
    <w:rsid w:val="001834C0"/>
    <w:rsid w:val="001E797F"/>
    <w:rsid w:val="00AF0A8F"/>
    <w:rsid w:val="00B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1354</Characters>
  <Application>Microsoft Office Word</Application>
  <DocSecurity>0</DocSecurity>
  <Lines>11</Lines>
  <Paragraphs>3</Paragraphs>
  <ScaleCrop>false</ScaleCrop>
  <Company>diakov.net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6</cp:revision>
  <dcterms:created xsi:type="dcterms:W3CDTF">2015-10-29T09:19:00Z</dcterms:created>
  <dcterms:modified xsi:type="dcterms:W3CDTF">2015-11-09T12:42:00Z</dcterms:modified>
</cp:coreProperties>
</file>